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44F7CF3"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450242">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450242">
        <w:rPr>
          <w:rFonts w:ascii="Arial" w:eastAsiaTheme="minorEastAsia" w:hAnsi="Arial" w:cs="Arial"/>
          <w:b/>
          <w:sz w:val="24"/>
          <w:szCs w:val="24"/>
          <w:lang w:eastAsia="zh-CN"/>
        </w:rPr>
        <w:t>1</w:t>
      </w:r>
      <w:r w:rsidR="00D04D13">
        <w:rPr>
          <w:rFonts w:ascii="Arial" w:eastAsiaTheme="minorEastAsia" w:hAnsi="Arial" w:cs="Arial"/>
          <w:b/>
          <w:sz w:val="24"/>
          <w:szCs w:val="24"/>
          <w:lang w:eastAsia="zh-CN"/>
        </w:rPr>
        <w:t>4408</w:t>
      </w:r>
    </w:p>
    <w:p w14:paraId="1D3FF2C9" w14:textId="77777777" w:rsidR="00450242" w:rsidRDefault="00450242" w:rsidP="00450242">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00E0F9E6" w14:textId="77D1430D"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94E4A" w:rsidRPr="00894E4A">
        <w:rPr>
          <w:rFonts w:ascii="Arial" w:hAnsi="Arial" w:cs="Arial"/>
          <w:bCs/>
          <w:sz w:val="22"/>
        </w:rPr>
        <w:t>Proposal on 1UL band 2CC and 2UL band 3CC HPUE M</w:t>
      </w:r>
      <w:r w:rsidR="00DC63CF">
        <w:rPr>
          <w:rFonts w:ascii="Arial" w:hAnsi="Arial" w:cs="Arial"/>
          <w:bCs/>
          <w:sz w:val="22"/>
        </w:rPr>
        <w:t>SD</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77777777"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68147D" w:rsidRPr="0068147D">
        <w:rPr>
          <w:rFonts w:ascii="Arial" w:hAnsi="Arial" w:cs="Arial"/>
          <w:bCs/>
          <w:sz w:val="22"/>
        </w:rPr>
        <w:t>5.2.6</w:t>
      </w:r>
      <w:r w:rsidR="0068147D" w:rsidRPr="0068147D">
        <w:rPr>
          <w:rFonts w:ascii="Arial" w:hAnsi="Arial" w:cs="Arial"/>
          <w:bCs/>
          <w:sz w:val="22"/>
        </w:rPr>
        <w:tab/>
        <w:t>RAN4 PRD</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910E3F5" w:rsidR="00F2750F" w:rsidRPr="00AB149D" w:rsidRDefault="00A37ACD" w:rsidP="00A37ACD">
      <w:pPr>
        <w:spacing w:after="0"/>
      </w:pPr>
      <w:bookmarkStart w:id="2" w:name="_Hlk149936446"/>
      <w:r>
        <w:t>In RAN#1</w:t>
      </w:r>
      <w:r w:rsidR="00964C62">
        <w:t>1</w:t>
      </w:r>
      <w:r w:rsidR="0068147D">
        <w:t>6</w:t>
      </w:r>
      <w:r w:rsidR="00B4277E">
        <w:t>,</w:t>
      </w:r>
      <w:r w:rsidR="00964C62">
        <w:t xml:space="preserve"> </w:t>
      </w:r>
      <w:bookmarkStart w:id="3" w:name="_Hlk165324434"/>
      <w:r w:rsidR="00695C54">
        <w:t>w</w:t>
      </w:r>
      <w:r w:rsidR="0068147D">
        <w:t>e submitted a contribution [1] that proposed HPUE MSDs</w:t>
      </w:r>
      <w:r w:rsidR="0068147D">
        <w:rPr>
          <w:rFonts w:eastAsia="Arial"/>
          <w:lang w:eastAsia="zh-CN"/>
        </w:rPr>
        <w:t xml:space="preserve"> for </w:t>
      </w:r>
      <w:r w:rsidR="0068147D" w:rsidRPr="0068147D">
        <w:rPr>
          <w:rFonts w:eastAsia="Arial"/>
          <w:lang w:eastAsia="zh-CN"/>
        </w:rPr>
        <w:t>1UL band 2CC and 2UL band 3CC</w:t>
      </w:r>
      <w:r w:rsidR="0068147D">
        <w:rPr>
          <w:rFonts w:eastAsia="Arial"/>
          <w:lang w:eastAsia="zh-CN"/>
        </w:rPr>
        <w:t xml:space="preserve"> configurations. Since this could not be discussed in detail, we re-submit </w:t>
      </w:r>
      <w:r w:rsidR="00695C54">
        <w:rPr>
          <w:rFonts w:eastAsia="Arial"/>
          <w:lang w:eastAsia="zh-CN"/>
        </w:rPr>
        <w:t xml:space="preserve">this contribution </w:t>
      </w:r>
      <w:r w:rsidR="0068147D">
        <w:rPr>
          <w:rFonts w:eastAsia="Arial"/>
          <w:lang w:eastAsia="zh-CN"/>
        </w:rPr>
        <w:t>for discussion under the RAN4 PRD topic. We also further elaborated on the 1UL band 2CC MSD for the even IMDs</w:t>
      </w:r>
      <w:r w:rsidR="001A23F5">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1411D6A1" w:rsidR="00E7357F" w:rsidRDefault="00E7357F" w:rsidP="00E7357F">
      <w:pPr>
        <w:pStyle w:val="Heading2"/>
        <w:rPr>
          <w:rFonts w:eastAsia="Arial"/>
          <w:lang w:eastAsia="zh-CN"/>
        </w:rPr>
      </w:pPr>
      <w:r>
        <w:rPr>
          <w:rFonts w:eastAsia="Arial"/>
          <w:lang w:eastAsia="zh-CN"/>
        </w:rPr>
        <w:t>2.</w:t>
      </w:r>
      <w:r w:rsidR="00442367">
        <w:rPr>
          <w:rFonts w:eastAsia="Arial"/>
          <w:lang w:eastAsia="zh-CN"/>
        </w:rPr>
        <w:t>1</w:t>
      </w:r>
      <w:r>
        <w:rPr>
          <w:rFonts w:eastAsia="Arial"/>
          <w:lang w:eastAsia="zh-CN"/>
        </w:rPr>
        <w:t xml:space="preserve"> </w:t>
      </w:r>
      <w:r w:rsidR="004E7BDD">
        <w:rPr>
          <w:rFonts w:eastAsia="Arial"/>
          <w:lang w:eastAsia="zh-CN"/>
        </w:rPr>
        <w:t>Proposal for one UL band 2CC case</w:t>
      </w:r>
    </w:p>
    <w:p w14:paraId="39560750" w14:textId="515B4C50" w:rsidR="004E7BDD" w:rsidRDefault="004E7BDD" w:rsidP="004E7BDD">
      <w:pPr>
        <w:spacing w:after="0"/>
        <w:rPr>
          <w:rFonts w:eastAsia="Arial"/>
          <w:lang w:eastAsia="zh-CN"/>
        </w:rPr>
      </w:pPr>
      <w:r>
        <w:rPr>
          <w:rFonts w:eastAsia="Arial"/>
          <w:lang w:eastAsia="zh-CN"/>
        </w:rPr>
        <w:t xml:space="preserve">The MSD for the one UL band 2CC cases (UL </w:t>
      </w:r>
      <w:proofErr w:type="spellStart"/>
      <w:r>
        <w:rPr>
          <w:rFonts w:eastAsia="Arial"/>
          <w:lang w:eastAsia="zh-CN"/>
        </w:rPr>
        <w:t>CA_nXX</w:t>
      </w:r>
      <w:proofErr w:type="spellEnd"/>
      <w:r>
        <w:rPr>
          <w:rFonts w:eastAsia="Arial"/>
          <w:lang w:eastAsia="zh-CN"/>
        </w:rPr>
        <w:t xml:space="preserve"> class B/C or 2A) is related to:</w:t>
      </w:r>
    </w:p>
    <w:p w14:paraId="50596982" w14:textId="77777777" w:rsidR="004E7BDD" w:rsidRDefault="004E7BDD" w:rsidP="004E7BDD">
      <w:pPr>
        <w:pStyle w:val="ListParagraph"/>
        <w:numPr>
          <w:ilvl w:val="0"/>
          <w:numId w:val="44"/>
        </w:numPr>
        <w:spacing w:after="0"/>
        <w:ind w:firstLineChars="0"/>
        <w:rPr>
          <w:rFonts w:eastAsia="Arial"/>
          <w:lang w:eastAsia="zh-CN"/>
        </w:rPr>
      </w:pPr>
      <w:r>
        <w:rPr>
          <w:rFonts w:eastAsia="Arial"/>
          <w:lang w:eastAsia="zh-CN"/>
        </w:rPr>
        <w:t>T</w:t>
      </w:r>
      <w:r w:rsidRPr="004E7BDD">
        <w:rPr>
          <w:rFonts w:eastAsia="Arial"/>
          <w:lang w:eastAsia="zh-CN"/>
        </w:rPr>
        <w:t xml:space="preserve">he odd order IMDs of the 1RB+1RB allocation in each CC for </w:t>
      </w:r>
      <w:r>
        <w:rPr>
          <w:rFonts w:eastAsia="Arial"/>
          <w:lang w:eastAsia="zh-CN"/>
        </w:rPr>
        <w:t>victim bands in the proximity of the UL band with:</w:t>
      </w:r>
    </w:p>
    <w:p w14:paraId="5C409AB5" w14:textId="6718707B" w:rsidR="004E7BDD" w:rsidRDefault="004E7BDD" w:rsidP="00C26B81">
      <w:pPr>
        <w:pStyle w:val="ListParagraph"/>
        <w:numPr>
          <w:ilvl w:val="1"/>
          <w:numId w:val="44"/>
        </w:numPr>
        <w:spacing w:after="0"/>
        <w:ind w:firstLineChars="0"/>
        <w:rPr>
          <w:rFonts w:eastAsia="Arial"/>
          <w:lang w:eastAsia="zh-CN"/>
        </w:rPr>
      </w:pPr>
      <w:r w:rsidRPr="004E7BDD">
        <w:rPr>
          <w:rFonts w:eastAsia="Arial"/>
          <w:lang w:eastAsia="zh-CN"/>
        </w:rPr>
        <w:t xml:space="preserve">For TDD bands: IMD3 to </w:t>
      </w:r>
      <w:r w:rsidR="00805B47">
        <w:rPr>
          <w:rFonts w:eastAsia="Arial"/>
          <w:lang w:eastAsia="zh-CN"/>
        </w:rPr>
        <w:t>IMD</w:t>
      </w:r>
      <w:r w:rsidRPr="004E7BDD">
        <w:rPr>
          <w:rFonts w:eastAsia="Arial"/>
          <w:lang w:eastAsia="zh-CN"/>
        </w:rPr>
        <w:t>9 for class B or C and IMD3 to IMD7 for class 2A</w:t>
      </w:r>
      <w:r>
        <w:rPr>
          <w:rFonts w:eastAsia="Arial"/>
          <w:lang w:eastAsia="zh-CN"/>
        </w:rPr>
        <w:t xml:space="preserve"> considering MPR</w:t>
      </w:r>
    </w:p>
    <w:p w14:paraId="1E2A2E66" w14:textId="78060E95" w:rsidR="005631E8" w:rsidRPr="005631E8" w:rsidRDefault="004E7BDD" w:rsidP="005631E8">
      <w:pPr>
        <w:pStyle w:val="ListParagraph"/>
        <w:numPr>
          <w:ilvl w:val="1"/>
          <w:numId w:val="44"/>
        </w:numPr>
        <w:spacing w:after="0"/>
        <w:ind w:firstLineChars="0"/>
        <w:rPr>
          <w:rFonts w:eastAsia="Arial"/>
          <w:lang w:eastAsia="zh-CN"/>
        </w:rPr>
      </w:pPr>
      <w:r>
        <w:rPr>
          <w:rFonts w:eastAsia="Arial"/>
          <w:lang w:eastAsia="zh-CN"/>
        </w:rPr>
        <w:t>For FDD bands, higher order odd IMDs may be considered</w:t>
      </w:r>
      <w:r w:rsidR="00805B47">
        <w:rPr>
          <w:rFonts w:eastAsia="Arial"/>
          <w:lang w:eastAsia="zh-CN"/>
        </w:rPr>
        <w:t>,</w:t>
      </w:r>
      <w:r>
        <w:rPr>
          <w:rFonts w:eastAsia="Arial"/>
          <w:lang w:eastAsia="zh-CN"/>
        </w:rPr>
        <w:t xml:space="preserve"> especially when the two band</w:t>
      </w:r>
      <w:r w:rsidR="00695C54">
        <w:rPr>
          <w:rFonts w:eastAsia="Arial"/>
          <w:lang w:eastAsia="zh-CN"/>
        </w:rPr>
        <w:t>s</w:t>
      </w:r>
      <w:r>
        <w:rPr>
          <w:rFonts w:eastAsia="Arial"/>
          <w:lang w:eastAsia="zh-CN"/>
        </w:rPr>
        <w:t xml:space="preserve"> are in the same band group</w:t>
      </w:r>
      <w:r w:rsidR="00756AA8">
        <w:rPr>
          <w:rFonts w:eastAsia="Arial"/>
          <w:lang w:eastAsia="zh-CN"/>
        </w:rPr>
        <w:t>.</w:t>
      </w:r>
    </w:p>
    <w:p w14:paraId="608DDB1A" w14:textId="05F45541" w:rsidR="004E7BDD" w:rsidRDefault="004E7BDD" w:rsidP="00756AA8">
      <w:pPr>
        <w:pStyle w:val="ListParagraph"/>
        <w:numPr>
          <w:ilvl w:val="0"/>
          <w:numId w:val="44"/>
        </w:numPr>
        <w:spacing w:after="0"/>
        <w:ind w:firstLineChars="0"/>
        <w:rPr>
          <w:rFonts w:eastAsia="Arial"/>
          <w:lang w:eastAsia="zh-CN"/>
        </w:rPr>
      </w:pPr>
      <w:r>
        <w:rPr>
          <w:rFonts w:eastAsia="Arial"/>
          <w:lang w:eastAsia="zh-CN"/>
        </w:rPr>
        <w:t>The IMD</w:t>
      </w:r>
      <w:r w:rsidR="005631E8">
        <w:rPr>
          <w:rFonts w:eastAsia="Arial"/>
          <w:lang w:eastAsia="zh-CN"/>
        </w:rPr>
        <w:t>4 and IMD6</w:t>
      </w:r>
      <w:r>
        <w:rPr>
          <w:rFonts w:eastAsia="Arial"/>
          <w:lang w:eastAsia="zh-CN"/>
        </w:rPr>
        <w:t xml:space="preserve"> for victim bands in proximity of </w:t>
      </w:r>
      <w:r w:rsidR="00695C54">
        <w:rPr>
          <w:rFonts w:eastAsia="Arial"/>
          <w:lang w:eastAsia="zh-CN"/>
        </w:rPr>
        <w:t xml:space="preserve">the </w:t>
      </w:r>
      <w:r w:rsidR="005631E8">
        <w:rPr>
          <w:rFonts w:eastAsia="Arial"/>
          <w:lang w:eastAsia="zh-CN"/>
        </w:rPr>
        <w:t>2</w:t>
      </w:r>
      <w:r w:rsidR="005631E8" w:rsidRPr="005631E8">
        <w:rPr>
          <w:rFonts w:eastAsia="Arial"/>
          <w:vertAlign w:val="superscript"/>
          <w:lang w:eastAsia="zh-CN"/>
        </w:rPr>
        <w:t>nd</w:t>
      </w:r>
      <w:r>
        <w:rPr>
          <w:rFonts w:eastAsia="Arial"/>
          <w:lang w:eastAsia="zh-CN"/>
        </w:rPr>
        <w:t xml:space="preserve"> harmonic range</w:t>
      </w:r>
      <w:r w:rsidR="00756AA8">
        <w:rPr>
          <w:rFonts w:eastAsia="Arial"/>
          <w:lang w:eastAsia="zh-CN"/>
        </w:rPr>
        <w:t>s of the UL band</w:t>
      </w:r>
    </w:p>
    <w:p w14:paraId="1CF0518D" w14:textId="7BCA4B87" w:rsidR="005631E8" w:rsidRPr="005631E8" w:rsidRDefault="005631E8" w:rsidP="005631E8">
      <w:pPr>
        <w:pStyle w:val="ListParagraph"/>
        <w:numPr>
          <w:ilvl w:val="0"/>
          <w:numId w:val="44"/>
        </w:numPr>
        <w:spacing w:after="0"/>
        <w:ind w:firstLineChars="0"/>
        <w:rPr>
          <w:rFonts w:eastAsia="Arial"/>
          <w:lang w:eastAsia="zh-CN"/>
        </w:rPr>
      </w:pPr>
      <w:r>
        <w:rPr>
          <w:rFonts w:eastAsia="Arial"/>
          <w:lang w:eastAsia="zh-CN"/>
        </w:rPr>
        <w:t xml:space="preserve">The IMD5 for victim bands in proximity of </w:t>
      </w:r>
      <w:r w:rsidR="00695C54">
        <w:rPr>
          <w:rFonts w:eastAsia="Arial"/>
          <w:lang w:eastAsia="zh-CN"/>
        </w:rPr>
        <w:t xml:space="preserve">the </w:t>
      </w:r>
      <w:r w:rsidR="00805B47">
        <w:rPr>
          <w:rFonts w:eastAsia="Arial"/>
          <w:lang w:eastAsia="zh-CN"/>
        </w:rPr>
        <w:t>3</w:t>
      </w:r>
      <w:r w:rsidR="00695C54" w:rsidRPr="00695C54">
        <w:rPr>
          <w:rFonts w:eastAsia="Arial"/>
          <w:vertAlign w:val="superscript"/>
          <w:lang w:eastAsia="zh-CN"/>
        </w:rPr>
        <w:t>rd</w:t>
      </w:r>
      <w:r w:rsidR="00695C54">
        <w:rPr>
          <w:rFonts w:eastAsia="Arial"/>
          <w:lang w:eastAsia="zh-CN"/>
        </w:rPr>
        <w:t xml:space="preserve"> </w:t>
      </w:r>
      <w:r>
        <w:rPr>
          <w:rFonts w:eastAsia="Arial"/>
          <w:lang w:eastAsia="zh-CN"/>
        </w:rPr>
        <w:t>harmonic ranges of the UL band</w:t>
      </w:r>
    </w:p>
    <w:p w14:paraId="0958DD52" w14:textId="7CB2DAA3" w:rsidR="00756AA8" w:rsidRDefault="00756AA8" w:rsidP="004E7BDD">
      <w:pPr>
        <w:pStyle w:val="ListParagraph"/>
        <w:numPr>
          <w:ilvl w:val="0"/>
          <w:numId w:val="44"/>
        </w:numPr>
        <w:ind w:firstLineChars="0"/>
        <w:rPr>
          <w:rFonts w:eastAsia="Arial"/>
          <w:lang w:eastAsia="zh-CN"/>
        </w:rPr>
      </w:pPr>
      <w:r>
        <w:rPr>
          <w:rFonts w:eastAsia="Arial"/>
          <w:lang w:eastAsia="zh-CN"/>
        </w:rPr>
        <w:t>IMD4 of class 2A falling into low</w:t>
      </w:r>
      <w:r w:rsidR="00695C54">
        <w:rPr>
          <w:rFonts w:eastAsia="Arial"/>
          <w:lang w:eastAsia="zh-CN"/>
        </w:rPr>
        <w:t>-</w:t>
      </w:r>
      <w:r>
        <w:rPr>
          <w:rFonts w:eastAsia="Arial"/>
          <w:lang w:eastAsia="zh-CN"/>
        </w:rPr>
        <w:t>band DL for band</w:t>
      </w:r>
      <w:r w:rsidR="00695C54">
        <w:rPr>
          <w:rFonts w:eastAsia="Arial"/>
          <w:lang w:eastAsia="zh-CN"/>
        </w:rPr>
        <w:t>s</w:t>
      </w:r>
      <w:r>
        <w:rPr>
          <w:rFonts w:eastAsia="Arial"/>
          <w:lang w:eastAsia="zh-CN"/>
        </w:rPr>
        <w:t xml:space="preserve"> with &gt;300MHz BW (NR bands n77/n78/n79)</w:t>
      </w:r>
    </w:p>
    <w:p w14:paraId="0023DF4A" w14:textId="15B1FB2C" w:rsidR="00F76638" w:rsidRDefault="00756AA8" w:rsidP="00756AA8">
      <w:pPr>
        <w:rPr>
          <w:rFonts w:eastAsia="Arial"/>
          <w:lang w:eastAsia="zh-CN"/>
        </w:rPr>
      </w:pPr>
      <w:r>
        <w:rPr>
          <w:rFonts w:eastAsia="Arial"/>
          <w:lang w:eastAsia="zh-CN"/>
        </w:rPr>
        <w:t xml:space="preserve">Since the IMD3 and IMD5 </w:t>
      </w:r>
      <w:r w:rsidR="00805B47">
        <w:rPr>
          <w:rFonts w:eastAsia="Arial"/>
          <w:lang w:eastAsia="zh-CN"/>
        </w:rPr>
        <w:t>depend on applying</w:t>
      </w:r>
      <w:r>
        <w:rPr>
          <w:rFonts w:eastAsia="Arial"/>
          <w:lang w:eastAsia="zh-CN"/>
        </w:rPr>
        <w:t xml:space="preserve"> MPR to meet SEM mask for TDD bands, their level is independent of the power class</w:t>
      </w:r>
      <w:r w:rsidR="00805B47">
        <w:rPr>
          <w:rFonts w:eastAsia="Arial"/>
          <w:lang w:eastAsia="zh-CN"/>
        </w:rPr>
        <w:t>.</w:t>
      </w:r>
      <w:r w:rsidR="00F76638">
        <w:rPr>
          <w:rFonts w:eastAsia="Arial"/>
          <w:lang w:eastAsia="zh-CN"/>
        </w:rPr>
        <w:t xml:space="preserve"> </w:t>
      </w:r>
      <w:r w:rsidR="00805B47">
        <w:rPr>
          <w:rFonts w:eastAsia="Arial"/>
          <w:lang w:eastAsia="zh-CN"/>
        </w:rPr>
        <w:t>T</w:t>
      </w:r>
      <w:r w:rsidR="00F76638">
        <w:rPr>
          <w:rFonts w:eastAsia="Arial"/>
          <w:lang w:eastAsia="zh-CN"/>
        </w:rPr>
        <w:t>his is also the case for</w:t>
      </w:r>
      <w:r w:rsidR="00C66CFE">
        <w:rPr>
          <w:rFonts w:eastAsia="Arial"/>
          <w:lang w:eastAsia="zh-CN"/>
        </w:rPr>
        <w:t xml:space="preserve"> any</w:t>
      </w:r>
      <w:r w:rsidR="00F76638">
        <w:rPr>
          <w:rFonts w:eastAsia="Arial"/>
          <w:lang w:eastAsia="zh-CN"/>
        </w:rPr>
        <w:t xml:space="preserve"> </w:t>
      </w:r>
      <w:r w:rsidR="0068147D">
        <w:rPr>
          <w:rFonts w:eastAsia="Arial"/>
          <w:lang w:eastAsia="zh-CN"/>
        </w:rPr>
        <w:t>IMDs with</w:t>
      </w:r>
      <w:r w:rsidR="00695C54">
        <w:rPr>
          <w:rFonts w:eastAsia="Arial"/>
          <w:lang w:eastAsia="zh-CN"/>
        </w:rPr>
        <w:t xml:space="preserve"> an</w:t>
      </w:r>
      <w:r w:rsidR="0068147D">
        <w:rPr>
          <w:rFonts w:eastAsia="Arial"/>
          <w:lang w:eastAsia="zh-CN"/>
        </w:rPr>
        <w:t xml:space="preserve"> </w:t>
      </w:r>
      <w:r w:rsidR="00695C54">
        <w:rPr>
          <w:rFonts w:eastAsia="Arial"/>
          <w:lang w:eastAsia="zh-CN"/>
        </w:rPr>
        <w:t xml:space="preserve">order </w:t>
      </w:r>
      <w:r w:rsidR="00F76638">
        <w:rPr>
          <w:rFonts w:eastAsia="Arial"/>
          <w:lang w:eastAsia="zh-CN"/>
        </w:rPr>
        <w:t xml:space="preserve">higher </w:t>
      </w:r>
      <w:r w:rsidR="00C66CFE">
        <w:rPr>
          <w:rFonts w:eastAsia="Arial"/>
          <w:lang w:eastAsia="zh-CN"/>
        </w:rPr>
        <w:t xml:space="preserve">than 3 </w:t>
      </w:r>
      <w:r w:rsidR="00F76638">
        <w:rPr>
          <w:rFonts w:eastAsia="Arial"/>
          <w:lang w:eastAsia="zh-CN"/>
        </w:rPr>
        <w:t xml:space="preserve">since they decay in a similar </w:t>
      </w:r>
      <w:r w:rsidR="00C66CFE">
        <w:rPr>
          <w:rFonts w:eastAsia="Arial"/>
          <w:lang w:eastAsia="zh-CN"/>
        </w:rPr>
        <w:t xml:space="preserve">or faster </w:t>
      </w:r>
      <w:r w:rsidR="00F76638">
        <w:rPr>
          <w:rFonts w:eastAsia="Arial"/>
          <w:lang w:eastAsia="zh-CN"/>
        </w:rPr>
        <w:t>way</w:t>
      </w:r>
      <w:r w:rsidR="005631E8">
        <w:rPr>
          <w:rFonts w:eastAsia="Arial"/>
          <w:lang w:eastAsia="zh-CN"/>
        </w:rPr>
        <w:t xml:space="preserve"> compared to PC3</w:t>
      </w:r>
      <w:r w:rsidR="00F76638">
        <w:rPr>
          <w:rFonts w:eastAsia="Arial"/>
          <w:lang w:eastAsia="zh-CN"/>
        </w:rPr>
        <w:t>.</w:t>
      </w:r>
    </w:p>
    <w:p w14:paraId="025874C9" w14:textId="7F338323" w:rsidR="005631E8" w:rsidRDefault="00695C54" w:rsidP="00756AA8">
      <w:pPr>
        <w:rPr>
          <w:rFonts w:eastAsia="Arial"/>
          <w:lang w:eastAsia="zh-CN"/>
        </w:rPr>
      </w:pPr>
      <w:r>
        <w:rPr>
          <w:rFonts w:eastAsia="Arial"/>
          <w:lang w:eastAsia="zh-CN"/>
        </w:rPr>
        <w:t>For</w:t>
      </w:r>
      <w:r w:rsidR="00C66CFE">
        <w:rPr>
          <w:rFonts w:eastAsia="Arial"/>
          <w:lang w:eastAsia="zh-CN"/>
        </w:rPr>
        <w:t xml:space="preserve"> TDD bands it is </w:t>
      </w:r>
      <w:r>
        <w:rPr>
          <w:rFonts w:eastAsia="Arial"/>
          <w:lang w:eastAsia="zh-CN"/>
        </w:rPr>
        <w:t>reasonable</w:t>
      </w:r>
      <w:r w:rsidR="00C66CFE">
        <w:rPr>
          <w:rFonts w:eastAsia="Arial"/>
          <w:lang w:eastAsia="zh-CN"/>
        </w:rPr>
        <w:t xml:space="preserve"> to </w:t>
      </w:r>
      <w:r>
        <w:rPr>
          <w:rFonts w:eastAsia="Arial"/>
          <w:lang w:eastAsia="zh-CN"/>
        </w:rPr>
        <w:t>assume</w:t>
      </w:r>
      <w:r w:rsidR="00C66CFE">
        <w:rPr>
          <w:rFonts w:eastAsia="Arial"/>
          <w:lang w:eastAsia="zh-CN"/>
        </w:rPr>
        <w:t xml:space="preserve"> that HPUE MSDs </w:t>
      </w:r>
      <w:r>
        <w:rPr>
          <w:rFonts w:eastAsia="Arial"/>
          <w:lang w:eastAsia="zh-CN"/>
        </w:rPr>
        <w:t>caused</w:t>
      </w:r>
      <w:r w:rsidR="00C66CFE">
        <w:rPr>
          <w:rFonts w:eastAsia="Arial"/>
          <w:lang w:eastAsia="zh-CN"/>
        </w:rPr>
        <w:t xml:space="preserve"> </w:t>
      </w:r>
      <w:r>
        <w:rPr>
          <w:rFonts w:eastAsia="Arial"/>
          <w:lang w:eastAsia="zh-CN"/>
        </w:rPr>
        <w:t>by</w:t>
      </w:r>
      <w:r w:rsidR="00C66CFE">
        <w:rPr>
          <w:rFonts w:eastAsia="Arial"/>
          <w:lang w:eastAsia="zh-CN"/>
        </w:rPr>
        <w:t xml:space="preserve"> </w:t>
      </w:r>
      <w:r w:rsidR="0068147D">
        <w:rPr>
          <w:rFonts w:eastAsia="Arial"/>
          <w:lang w:eastAsia="zh-CN"/>
        </w:rPr>
        <w:t>odd</w:t>
      </w:r>
      <w:r>
        <w:rPr>
          <w:rFonts w:eastAsia="Arial"/>
          <w:lang w:eastAsia="zh-CN"/>
        </w:rPr>
        <w:t>-</w:t>
      </w:r>
      <w:r w:rsidR="0068147D">
        <w:rPr>
          <w:rFonts w:eastAsia="Arial"/>
          <w:lang w:eastAsia="zh-CN"/>
        </w:rPr>
        <w:t xml:space="preserve">orders </w:t>
      </w:r>
      <w:r w:rsidR="00C66CFE">
        <w:rPr>
          <w:rFonts w:eastAsia="Arial"/>
          <w:lang w:eastAsia="zh-CN"/>
        </w:rPr>
        <w:t xml:space="preserve">IMDs </w:t>
      </w:r>
      <w:r>
        <w:rPr>
          <w:rFonts w:eastAsia="Arial"/>
          <w:lang w:eastAsia="zh-CN"/>
        </w:rPr>
        <w:t>from a single</w:t>
      </w:r>
      <w:r w:rsidR="00C66CFE">
        <w:rPr>
          <w:rFonts w:eastAsia="Arial"/>
          <w:lang w:eastAsia="zh-CN"/>
        </w:rPr>
        <w:t xml:space="preserve"> UL band with 2CC have the same value </w:t>
      </w:r>
      <w:r w:rsidR="00DA439D">
        <w:rPr>
          <w:rFonts w:eastAsia="Arial"/>
          <w:lang w:eastAsia="zh-CN"/>
        </w:rPr>
        <w:t>as</w:t>
      </w:r>
      <w:r w:rsidR="00C66CFE">
        <w:rPr>
          <w:rFonts w:eastAsia="Arial"/>
          <w:lang w:eastAsia="zh-CN"/>
        </w:rPr>
        <w:t xml:space="preserve"> PC3.</w:t>
      </w:r>
    </w:p>
    <w:p w14:paraId="059B303E" w14:textId="0D0E77F6" w:rsidR="00904697" w:rsidRDefault="0068147D" w:rsidP="00904697">
      <w:pPr>
        <w:spacing w:after="0"/>
        <w:rPr>
          <w:rFonts w:eastAsia="Arial"/>
          <w:lang w:eastAsia="zh-CN"/>
        </w:rPr>
      </w:pPr>
      <w:r>
        <w:rPr>
          <w:rFonts w:eastAsia="Arial"/>
          <w:lang w:eastAsia="zh-CN"/>
        </w:rPr>
        <w:t xml:space="preserve">For even orders however, </w:t>
      </w:r>
      <w:r w:rsidR="00904697">
        <w:rPr>
          <w:rFonts w:eastAsia="Arial"/>
          <w:lang w:eastAsia="zh-CN"/>
        </w:rPr>
        <w:t xml:space="preserve">their power is proportional </w:t>
      </w:r>
      <w:r>
        <w:rPr>
          <w:rFonts w:eastAsia="Arial"/>
          <w:lang w:eastAsia="zh-CN"/>
        </w:rPr>
        <w:t>to the transmitted power</w:t>
      </w:r>
      <w:r w:rsidR="00904697">
        <w:rPr>
          <w:rFonts w:eastAsia="Arial"/>
          <w:lang w:eastAsia="zh-CN"/>
        </w:rPr>
        <w:t>,</w:t>
      </w:r>
      <w:r>
        <w:rPr>
          <w:rFonts w:eastAsia="Arial"/>
          <w:lang w:eastAsia="zh-CN"/>
        </w:rPr>
        <w:t xml:space="preserve"> but </w:t>
      </w:r>
      <w:r w:rsidR="00695C54">
        <w:rPr>
          <w:rFonts w:eastAsia="Arial"/>
          <w:lang w:eastAsia="zh-CN"/>
        </w:rPr>
        <w:t xml:space="preserve">accounting for </w:t>
      </w:r>
      <w:r>
        <w:rPr>
          <w:rFonts w:eastAsia="Arial"/>
          <w:lang w:eastAsia="zh-CN"/>
        </w:rPr>
        <w:t>MPR</w:t>
      </w:r>
      <w:r w:rsidR="00695C54">
        <w:rPr>
          <w:rFonts w:eastAsia="Arial"/>
          <w:lang w:eastAsia="zh-CN"/>
        </w:rPr>
        <w:t xml:space="preserve"> needed for IMD3 and/or IMD5 to meet -30dBm/</w:t>
      </w:r>
      <w:proofErr w:type="spellStart"/>
      <w:r w:rsidR="00695C54">
        <w:rPr>
          <w:rFonts w:eastAsia="Arial"/>
          <w:lang w:eastAsia="zh-CN"/>
        </w:rPr>
        <w:t>MHz.</w:t>
      </w:r>
      <w:proofErr w:type="spellEnd"/>
      <w:r>
        <w:rPr>
          <w:rFonts w:eastAsia="Arial"/>
          <w:lang w:eastAsia="zh-CN"/>
        </w:rPr>
        <w:t xml:space="preserve"> </w:t>
      </w:r>
      <w:r w:rsidR="00695C54">
        <w:rPr>
          <w:rFonts w:eastAsia="Arial"/>
          <w:lang w:eastAsia="zh-CN"/>
        </w:rPr>
        <w:t>F</w:t>
      </w:r>
      <w:r w:rsidR="00904697">
        <w:rPr>
          <w:rFonts w:eastAsia="Arial"/>
          <w:lang w:eastAsia="zh-CN"/>
        </w:rPr>
        <w:t xml:space="preserve">or the 1RB+1RB outer2 allocations used for the </w:t>
      </w:r>
      <w:proofErr w:type="gramStart"/>
      <w:r w:rsidR="00695C54">
        <w:rPr>
          <w:rFonts w:eastAsia="Arial"/>
          <w:lang w:eastAsia="zh-CN"/>
        </w:rPr>
        <w:t>single-band</w:t>
      </w:r>
      <w:proofErr w:type="gramEnd"/>
      <w:r w:rsidR="00695C54">
        <w:rPr>
          <w:rFonts w:eastAsia="Arial"/>
          <w:lang w:eastAsia="zh-CN"/>
        </w:rPr>
        <w:t xml:space="preserve"> 2CC </w:t>
      </w:r>
      <w:r w:rsidR="00904697">
        <w:rPr>
          <w:rFonts w:eastAsia="Arial"/>
          <w:lang w:eastAsia="zh-CN"/>
        </w:rPr>
        <w:t>test points, compared to PC3:</w:t>
      </w:r>
    </w:p>
    <w:p w14:paraId="2D967498" w14:textId="77777777" w:rsidR="00904697" w:rsidRPr="00F85BB1" w:rsidRDefault="00904697" w:rsidP="00904697">
      <w:pPr>
        <w:pStyle w:val="ListParagraph"/>
        <w:numPr>
          <w:ilvl w:val="0"/>
          <w:numId w:val="46"/>
        </w:numPr>
        <w:spacing w:after="0"/>
        <w:ind w:firstLineChars="0"/>
        <w:rPr>
          <w:rFonts w:eastAsia="Arial"/>
          <w:lang w:eastAsia="zh-CN"/>
        </w:rPr>
      </w:pPr>
      <w:r w:rsidRPr="00F85BB1">
        <w:rPr>
          <w:rFonts w:eastAsia="Arial"/>
          <w:lang w:eastAsia="zh-CN"/>
        </w:rPr>
        <w:t>PC2 1Tx see</w:t>
      </w:r>
      <w:r>
        <w:rPr>
          <w:rFonts w:eastAsia="Arial"/>
          <w:lang w:eastAsia="zh-CN"/>
        </w:rPr>
        <w:t>s</w:t>
      </w:r>
      <w:r w:rsidRPr="00F85BB1">
        <w:rPr>
          <w:rFonts w:eastAsia="Arial"/>
          <w:lang w:eastAsia="zh-CN"/>
        </w:rPr>
        <w:t xml:space="preserve"> a 0.5dB higher MPR and PC2 2Tx see</w:t>
      </w:r>
      <w:r>
        <w:rPr>
          <w:rFonts w:eastAsia="Arial"/>
          <w:lang w:eastAsia="zh-CN"/>
        </w:rPr>
        <w:t>s</w:t>
      </w:r>
      <w:r w:rsidRPr="00F85BB1">
        <w:rPr>
          <w:rFonts w:eastAsia="Arial"/>
          <w:lang w:eastAsia="zh-CN"/>
        </w:rPr>
        <w:t xml:space="preserve"> a 1.5dB higher MPR</w:t>
      </w:r>
    </w:p>
    <w:p w14:paraId="0003BC4C" w14:textId="77777777" w:rsidR="00904697" w:rsidRDefault="00904697" w:rsidP="00904697">
      <w:pPr>
        <w:pStyle w:val="ListParagraph"/>
        <w:numPr>
          <w:ilvl w:val="0"/>
          <w:numId w:val="46"/>
        </w:numPr>
        <w:spacing w:after="0"/>
        <w:ind w:firstLineChars="0"/>
        <w:rPr>
          <w:rFonts w:eastAsia="Arial"/>
          <w:lang w:eastAsia="zh-CN"/>
        </w:rPr>
      </w:pPr>
      <w:r>
        <w:rPr>
          <w:rFonts w:eastAsia="Arial"/>
          <w:lang w:eastAsia="zh-CN"/>
        </w:rPr>
        <w:t xml:space="preserve">PC1.5 2Tx </w:t>
      </w:r>
      <w:r w:rsidRPr="00F85BB1">
        <w:rPr>
          <w:rFonts w:eastAsia="Arial"/>
          <w:lang w:eastAsia="zh-CN"/>
        </w:rPr>
        <w:t>see</w:t>
      </w:r>
      <w:r>
        <w:rPr>
          <w:rFonts w:eastAsia="Arial"/>
          <w:lang w:eastAsia="zh-CN"/>
        </w:rPr>
        <w:t>s</w:t>
      </w:r>
      <w:r w:rsidRPr="00F85BB1">
        <w:rPr>
          <w:rFonts w:eastAsia="Arial"/>
          <w:lang w:eastAsia="zh-CN"/>
        </w:rPr>
        <w:t xml:space="preserve"> a </w:t>
      </w:r>
      <w:r>
        <w:rPr>
          <w:rFonts w:eastAsia="Arial"/>
          <w:lang w:eastAsia="zh-CN"/>
        </w:rPr>
        <w:t>3.5</w:t>
      </w:r>
      <w:r w:rsidRPr="00F85BB1">
        <w:rPr>
          <w:rFonts w:eastAsia="Arial"/>
          <w:lang w:eastAsia="zh-CN"/>
        </w:rPr>
        <w:t>dB higher MPR</w:t>
      </w:r>
      <w:r>
        <w:rPr>
          <w:rFonts w:eastAsia="Arial"/>
          <w:lang w:eastAsia="zh-CN"/>
        </w:rPr>
        <w:t>.</w:t>
      </w:r>
    </w:p>
    <w:p w14:paraId="3DEBB20B" w14:textId="272DE772" w:rsidR="00904697" w:rsidRDefault="00904697" w:rsidP="00904697">
      <w:pPr>
        <w:pStyle w:val="ListParagraph"/>
        <w:numPr>
          <w:ilvl w:val="0"/>
          <w:numId w:val="46"/>
        </w:numPr>
        <w:spacing w:after="0"/>
        <w:ind w:firstLineChars="0"/>
        <w:rPr>
          <w:rFonts w:eastAsia="Arial"/>
          <w:lang w:eastAsia="zh-CN"/>
        </w:rPr>
      </w:pPr>
      <w:r>
        <w:rPr>
          <w:rFonts w:eastAsia="Arial"/>
          <w:lang w:eastAsia="zh-CN"/>
        </w:rPr>
        <w:t>To simplify, we can assume that PC2 and PC1.5</w:t>
      </w:r>
      <w:r w:rsidR="00762176">
        <w:rPr>
          <w:rFonts w:eastAsia="Arial"/>
          <w:lang w:eastAsia="zh-CN"/>
        </w:rPr>
        <w:t>,</w:t>
      </w:r>
      <w:r>
        <w:rPr>
          <w:rFonts w:eastAsia="Arial"/>
          <w:lang w:eastAsia="zh-CN"/>
        </w:rPr>
        <w:t xml:space="preserve"> 2CC band power increases by 2dB and 3dB versus PC3 respectively:</w:t>
      </w:r>
    </w:p>
    <w:p w14:paraId="62A90101" w14:textId="7F1CCC5D" w:rsidR="00904697" w:rsidRDefault="00904697" w:rsidP="00904697">
      <w:pPr>
        <w:pStyle w:val="ListParagraph"/>
        <w:numPr>
          <w:ilvl w:val="0"/>
          <w:numId w:val="49"/>
        </w:numPr>
        <w:spacing w:after="0"/>
        <w:ind w:firstLineChars="0"/>
        <w:rPr>
          <w:rFonts w:eastAsia="Arial"/>
          <w:lang w:eastAsia="zh-CN"/>
        </w:rPr>
      </w:pPr>
      <w:r w:rsidRPr="00904697">
        <w:rPr>
          <w:rFonts w:eastAsia="Arial"/>
          <w:lang w:eastAsia="zh-CN"/>
        </w:rPr>
        <w:t>IMD4</w:t>
      </w:r>
      <w:r>
        <w:rPr>
          <w:rFonts w:eastAsia="Arial"/>
          <w:lang w:eastAsia="zh-CN"/>
        </w:rPr>
        <w:t xml:space="preserve"> increases by 8dB for PC2 and 12dB for PC1.5. These can be mapped to </w:t>
      </w:r>
      <w:proofErr w:type="spellStart"/>
      <w:r w:rsidRPr="00F85BB1">
        <w:rPr>
          <w:rFonts w:ascii="Calibri" w:eastAsia="Arial" w:hAnsi="Calibri" w:cs="Calibri"/>
          <w:lang w:eastAsia="zh-CN"/>
        </w:rPr>
        <w:t>Δ</w:t>
      </w:r>
      <w:r w:rsidRPr="00F85BB1">
        <w:rPr>
          <w:rFonts w:eastAsia="Arial"/>
          <w:lang w:eastAsia="zh-CN"/>
        </w:rPr>
        <w:t>MSD</w:t>
      </w:r>
      <w:r w:rsidRPr="00F85BB1">
        <w:rPr>
          <w:rFonts w:eastAsia="Arial"/>
          <w:vertAlign w:val="subscript"/>
          <w:lang w:eastAsia="zh-CN"/>
        </w:rPr>
        <w:t>max</w:t>
      </w:r>
      <w:proofErr w:type="spellEnd"/>
      <w:r w:rsidRPr="00904697">
        <w:rPr>
          <w:rFonts w:eastAsia="Arial"/>
          <w:lang w:eastAsia="zh-CN"/>
        </w:rPr>
        <w:t xml:space="preserve">= 9dB </w:t>
      </w:r>
      <w:r>
        <w:rPr>
          <w:rFonts w:eastAsia="Arial"/>
          <w:lang w:eastAsia="zh-CN"/>
        </w:rPr>
        <w:t xml:space="preserve">and 12dB from the 2UL </w:t>
      </w:r>
      <w:r w:rsidR="00762176">
        <w:rPr>
          <w:rFonts w:eastAsia="Arial"/>
          <w:lang w:eastAsia="zh-CN"/>
        </w:rPr>
        <w:t>MSD LUT</w:t>
      </w:r>
      <w:r w:rsidR="00695C54">
        <w:rPr>
          <w:rFonts w:eastAsia="Arial"/>
          <w:lang w:eastAsia="zh-CN"/>
        </w:rPr>
        <w:t>,</w:t>
      </w:r>
      <w:r w:rsidR="00762176">
        <w:rPr>
          <w:rFonts w:eastAsia="Arial"/>
          <w:lang w:eastAsia="zh-CN"/>
        </w:rPr>
        <w:t xml:space="preserve"> respectively</w:t>
      </w:r>
    </w:p>
    <w:p w14:paraId="6BBB2584" w14:textId="3803F6C7" w:rsidR="00904697" w:rsidRDefault="00762176" w:rsidP="00762176">
      <w:pPr>
        <w:pStyle w:val="ListParagraph"/>
        <w:numPr>
          <w:ilvl w:val="0"/>
          <w:numId w:val="49"/>
        </w:numPr>
        <w:spacing w:after="0"/>
        <w:ind w:firstLineChars="0"/>
        <w:rPr>
          <w:rFonts w:eastAsia="Arial"/>
          <w:lang w:eastAsia="zh-CN"/>
        </w:rPr>
      </w:pPr>
      <w:r w:rsidRPr="00762176">
        <w:rPr>
          <w:rFonts w:eastAsia="Arial"/>
          <w:lang w:eastAsia="zh-CN"/>
        </w:rPr>
        <w:t xml:space="preserve">IMD6 increases by 12dB for PC2 and 18dB for PC1.5. These can be mapped to </w:t>
      </w:r>
      <w:proofErr w:type="spellStart"/>
      <w:r w:rsidRPr="00762176">
        <w:rPr>
          <w:rFonts w:ascii="Calibri" w:eastAsia="Arial" w:hAnsi="Calibri" w:cs="Calibri"/>
          <w:lang w:eastAsia="zh-CN"/>
        </w:rPr>
        <w:t>Δ</w:t>
      </w:r>
      <w:r w:rsidRPr="00762176">
        <w:rPr>
          <w:rFonts w:eastAsia="Arial"/>
          <w:lang w:eastAsia="zh-CN"/>
        </w:rPr>
        <w:t>MSD</w:t>
      </w:r>
      <w:r w:rsidRPr="00762176">
        <w:rPr>
          <w:rFonts w:eastAsia="Arial"/>
          <w:vertAlign w:val="subscript"/>
          <w:lang w:eastAsia="zh-CN"/>
        </w:rPr>
        <w:t>max</w:t>
      </w:r>
      <w:proofErr w:type="spellEnd"/>
      <w:r w:rsidRPr="00762176">
        <w:rPr>
          <w:rFonts w:eastAsia="Arial"/>
          <w:lang w:eastAsia="zh-CN"/>
        </w:rPr>
        <w:t>= 12dB and 18dB from the</w:t>
      </w:r>
      <w:r>
        <w:rPr>
          <w:rFonts w:eastAsia="Arial"/>
          <w:lang w:eastAsia="zh-CN"/>
        </w:rPr>
        <w:t xml:space="preserve"> from the 2UL MSD LUT</w:t>
      </w:r>
      <w:r w:rsidR="00695C54">
        <w:rPr>
          <w:rFonts w:eastAsia="Arial"/>
          <w:lang w:eastAsia="zh-CN"/>
        </w:rPr>
        <w:t>,</w:t>
      </w:r>
      <w:r>
        <w:rPr>
          <w:rFonts w:eastAsia="Arial"/>
          <w:lang w:eastAsia="zh-CN"/>
        </w:rPr>
        <w:t xml:space="preserve"> respectively</w:t>
      </w:r>
      <w:r w:rsidR="00695C54">
        <w:rPr>
          <w:rFonts w:eastAsia="Arial"/>
          <w:lang w:eastAsia="zh-CN"/>
        </w:rPr>
        <w:t>.</w:t>
      </w:r>
    </w:p>
    <w:p w14:paraId="6514CFA9" w14:textId="4B25F02F" w:rsidR="00695C54" w:rsidRPr="00F90E85" w:rsidRDefault="00695C54" w:rsidP="00F90E85">
      <w:pPr>
        <w:pStyle w:val="ListParagraph"/>
        <w:numPr>
          <w:ilvl w:val="0"/>
          <w:numId w:val="46"/>
        </w:numPr>
        <w:spacing w:after="0"/>
        <w:ind w:firstLineChars="0"/>
        <w:rPr>
          <w:rFonts w:eastAsia="Arial"/>
          <w:lang w:eastAsia="zh-CN"/>
        </w:rPr>
      </w:pPr>
      <w:r w:rsidRPr="00F90E85">
        <w:rPr>
          <w:rFonts w:eastAsia="Arial"/>
          <w:lang w:eastAsia="zh-CN"/>
        </w:rPr>
        <w:t xml:space="preserve">Note that for </w:t>
      </w:r>
      <w:r w:rsidR="00F90E85" w:rsidRPr="00F90E85">
        <w:rPr>
          <w:rFonts w:eastAsia="Arial"/>
          <w:lang w:eastAsia="zh-CN"/>
        </w:rPr>
        <w:t>non-contiguous intra-band ULCA case, the MPR is larger than what is considered above for contiguous intra-band ULCA</w:t>
      </w:r>
      <w:r w:rsidR="00F90E85">
        <w:rPr>
          <w:rFonts w:eastAsia="Arial"/>
          <w:lang w:eastAsia="zh-CN"/>
        </w:rPr>
        <w:t xml:space="preserve"> which is the only case where the BB IMD4 overlaps with </w:t>
      </w:r>
      <w:proofErr w:type="gramStart"/>
      <w:r w:rsidR="00F90E85">
        <w:rPr>
          <w:rFonts w:eastAsia="Arial"/>
          <w:lang w:eastAsia="zh-CN"/>
        </w:rPr>
        <w:t>low-bands</w:t>
      </w:r>
      <w:proofErr w:type="gramEnd"/>
      <w:r w:rsidR="00F90E85">
        <w:rPr>
          <w:rFonts w:eastAsia="Arial"/>
          <w:lang w:eastAsia="zh-CN"/>
        </w:rPr>
        <w:t>.</w:t>
      </w:r>
    </w:p>
    <w:p w14:paraId="78F42911" w14:textId="77777777" w:rsidR="00762176" w:rsidRDefault="00762176" w:rsidP="00C66CFE">
      <w:pPr>
        <w:spacing w:after="0"/>
        <w:rPr>
          <w:rFonts w:eastAsia="Arial"/>
          <w:b/>
          <w:bCs/>
          <w:lang w:eastAsia="zh-CN"/>
        </w:rPr>
      </w:pPr>
    </w:p>
    <w:p w14:paraId="226C074B" w14:textId="7A6467EF" w:rsidR="00C66CFE" w:rsidRPr="00C66CFE" w:rsidRDefault="00C66CFE" w:rsidP="00C66CFE">
      <w:pPr>
        <w:spacing w:after="0"/>
        <w:rPr>
          <w:rFonts w:eastAsia="Arial"/>
          <w:b/>
          <w:bCs/>
          <w:lang w:eastAsia="zh-CN"/>
        </w:rPr>
      </w:pPr>
      <w:r w:rsidRPr="00C66CFE">
        <w:rPr>
          <w:rFonts w:eastAsia="Arial"/>
          <w:b/>
          <w:bCs/>
          <w:lang w:eastAsia="zh-CN"/>
        </w:rPr>
        <w:t>Proposal on HPUE one UL band 2CC MSD:</w:t>
      </w:r>
    </w:p>
    <w:p w14:paraId="3DB93A7C" w14:textId="77777777" w:rsidR="0068147D" w:rsidRDefault="00C66CFE" w:rsidP="00DA439D">
      <w:pPr>
        <w:pStyle w:val="ListParagraph"/>
        <w:numPr>
          <w:ilvl w:val="0"/>
          <w:numId w:val="45"/>
        </w:numPr>
        <w:spacing w:after="0"/>
        <w:ind w:left="360" w:firstLineChars="0"/>
        <w:rPr>
          <w:rFonts w:eastAsia="Arial"/>
          <w:b/>
          <w:bCs/>
          <w:lang w:eastAsia="zh-CN"/>
        </w:rPr>
      </w:pPr>
      <w:r w:rsidRPr="00C66CFE">
        <w:rPr>
          <w:rFonts w:eastAsia="Arial"/>
          <w:b/>
          <w:bCs/>
          <w:lang w:eastAsia="zh-CN"/>
        </w:rPr>
        <w:t>For TDD</w:t>
      </w:r>
      <w:r>
        <w:rPr>
          <w:rFonts w:eastAsia="Arial"/>
          <w:b/>
          <w:bCs/>
          <w:lang w:eastAsia="zh-CN"/>
        </w:rPr>
        <w:t xml:space="preserve"> UL</w:t>
      </w:r>
      <w:r w:rsidRPr="00C66CFE">
        <w:rPr>
          <w:rFonts w:eastAsia="Arial"/>
          <w:b/>
          <w:bCs/>
          <w:lang w:eastAsia="zh-CN"/>
        </w:rPr>
        <w:t xml:space="preserve"> bands</w:t>
      </w:r>
      <w:r w:rsidR="0068147D">
        <w:rPr>
          <w:rFonts w:eastAsia="Arial"/>
          <w:b/>
          <w:bCs/>
          <w:lang w:eastAsia="zh-CN"/>
        </w:rPr>
        <w:t>:</w:t>
      </w:r>
      <w:r w:rsidRPr="00C66CFE">
        <w:rPr>
          <w:rFonts w:eastAsia="Arial"/>
          <w:b/>
          <w:bCs/>
          <w:lang w:eastAsia="zh-CN"/>
        </w:rPr>
        <w:t xml:space="preserve"> </w:t>
      </w:r>
    </w:p>
    <w:p w14:paraId="41A7C98F" w14:textId="0D67E582" w:rsidR="00C66CFE" w:rsidRDefault="0068147D" w:rsidP="0068147D">
      <w:pPr>
        <w:pStyle w:val="ListParagraph"/>
        <w:numPr>
          <w:ilvl w:val="0"/>
          <w:numId w:val="45"/>
        </w:numPr>
        <w:spacing w:after="0"/>
        <w:ind w:firstLineChars="0"/>
        <w:rPr>
          <w:rFonts w:eastAsia="Arial"/>
          <w:b/>
          <w:bCs/>
          <w:lang w:eastAsia="zh-CN"/>
        </w:rPr>
      </w:pPr>
      <w:r>
        <w:rPr>
          <w:rFonts w:eastAsia="Arial"/>
          <w:b/>
          <w:bCs/>
          <w:lang w:eastAsia="zh-CN"/>
        </w:rPr>
        <w:t xml:space="preserve">For odd IMDs, </w:t>
      </w:r>
      <w:r w:rsidR="00C66CFE" w:rsidRPr="00C66CFE">
        <w:rPr>
          <w:rFonts w:eastAsia="Arial"/>
          <w:b/>
          <w:bCs/>
          <w:lang w:eastAsia="zh-CN"/>
        </w:rPr>
        <w:t xml:space="preserve">the </w:t>
      </w:r>
      <w:r w:rsidR="00695C54" w:rsidRPr="00C66CFE">
        <w:rPr>
          <w:rFonts w:eastAsia="Arial"/>
          <w:b/>
          <w:bCs/>
          <w:lang w:eastAsia="zh-CN"/>
        </w:rPr>
        <w:t>PC2 and PC1.5</w:t>
      </w:r>
      <w:r w:rsidR="00695C54">
        <w:rPr>
          <w:rFonts w:eastAsia="Arial"/>
          <w:b/>
          <w:bCs/>
          <w:lang w:eastAsia="zh-CN"/>
        </w:rPr>
        <w:t xml:space="preserve"> </w:t>
      </w:r>
      <w:r w:rsidR="00C66CFE" w:rsidRPr="00C66CFE">
        <w:rPr>
          <w:rFonts w:eastAsia="Arial"/>
          <w:b/>
          <w:bCs/>
          <w:lang w:eastAsia="zh-CN"/>
        </w:rPr>
        <w:t>HPUE MSD is equal to PC3</w:t>
      </w:r>
      <w:r w:rsidR="00695C54">
        <w:rPr>
          <w:rFonts w:eastAsia="Arial"/>
          <w:b/>
          <w:bCs/>
          <w:lang w:eastAsia="zh-CN"/>
        </w:rPr>
        <w:t xml:space="preserve"> MSD: </w:t>
      </w:r>
      <w:r w:rsidR="00C66CFE" w:rsidRPr="00C66CFE">
        <w:rPr>
          <w:rFonts w:ascii="Calibri" w:eastAsia="Arial" w:hAnsi="Calibri" w:cs="Calibri"/>
          <w:b/>
          <w:bCs/>
          <w:lang w:eastAsia="zh-CN"/>
        </w:rPr>
        <w:t>Δ</w:t>
      </w:r>
      <w:proofErr w:type="gramStart"/>
      <w:r w:rsidR="00C66CFE" w:rsidRPr="00C66CFE">
        <w:rPr>
          <w:rFonts w:eastAsia="Arial"/>
          <w:b/>
          <w:bCs/>
          <w:lang w:eastAsia="zh-CN"/>
        </w:rPr>
        <w:t>MSD(</w:t>
      </w:r>
      <w:proofErr w:type="gramEnd"/>
      <w:r w:rsidR="00C66CFE" w:rsidRPr="00C66CFE">
        <w:rPr>
          <w:rFonts w:eastAsia="Arial"/>
          <w:b/>
          <w:bCs/>
          <w:lang w:eastAsia="zh-CN"/>
        </w:rPr>
        <w:t>dB)=0</w:t>
      </w:r>
    </w:p>
    <w:p w14:paraId="0E90F2DA" w14:textId="2B024D49" w:rsidR="00762176" w:rsidRDefault="00762176" w:rsidP="0068147D">
      <w:pPr>
        <w:pStyle w:val="ListParagraph"/>
        <w:numPr>
          <w:ilvl w:val="0"/>
          <w:numId w:val="45"/>
        </w:numPr>
        <w:spacing w:after="0"/>
        <w:ind w:firstLineChars="0"/>
        <w:rPr>
          <w:rFonts w:eastAsia="Arial"/>
          <w:b/>
          <w:bCs/>
          <w:lang w:eastAsia="zh-CN"/>
        </w:rPr>
      </w:pPr>
      <w:r>
        <w:rPr>
          <w:rFonts w:eastAsia="Arial"/>
          <w:b/>
          <w:bCs/>
          <w:lang w:eastAsia="zh-CN"/>
        </w:rPr>
        <w:t>For even IMDs:</w:t>
      </w:r>
    </w:p>
    <w:p w14:paraId="5DCB0DBE" w14:textId="231550E5" w:rsidR="00762176" w:rsidRPr="00762176" w:rsidRDefault="00762176" w:rsidP="00762176">
      <w:pPr>
        <w:pStyle w:val="ListParagraph"/>
        <w:numPr>
          <w:ilvl w:val="1"/>
          <w:numId w:val="45"/>
        </w:numPr>
        <w:spacing w:after="0"/>
        <w:ind w:firstLineChars="0"/>
        <w:rPr>
          <w:rFonts w:eastAsia="Arial"/>
          <w:b/>
          <w:bCs/>
          <w:lang w:eastAsia="zh-CN"/>
        </w:rPr>
      </w:pPr>
      <w:r w:rsidRPr="00762176">
        <w:rPr>
          <w:rFonts w:eastAsia="Arial"/>
          <w:b/>
          <w:bCs/>
          <w:lang w:eastAsia="zh-CN"/>
        </w:rPr>
        <w:t xml:space="preserve">IMD4 MSD is mapped to </w:t>
      </w:r>
      <w:proofErr w:type="spellStart"/>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proofErr w:type="spellEnd"/>
      <w:r w:rsidRPr="00762176">
        <w:rPr>
          <w:rFonts w:eastAsia="Arial"/>
          <w:b/>
          <w:bCs/>
          <w:lang w:eastAsia="zh-CN"/>
        </w:rPr>
        <w:t xml:space="preserve">= 9dB and 12dB 2UL </w:t>
      </w:r>
      <w:r w:rsidR="001A23F5" w:rsidRPr="00C66CFE">
        <w:rPr>
          <w:rFonts w:ascii="Calibri" w:eastAsia="Arial" w:hAnsi="Calibri" w:cs="Calibri"/>
          <w:b/>
          <w:bCs/>
          <w:lang w:eastAsia="zh-CN"/>
        </w:rPr>
        <w:t>Δ</w:t>
      </w:r>
      <w:r w:rsidRPr="00762176">
        <w:rPr>
          <w:rFonts w:eastAsia="Arial"/>
          <w:b/>
          <w:bCs/>
          <w:lang w:eastAsia="zh-CN"/>
        </w:rPr>
        <w:t>MSD LUT for PC2 and PC1.5 respectively</w:t>
      </w:r>
    </w:p>
    <w:p w14:paraId="63AD85C0" w14:textId="03CD22C2" w:rsidR="00762176" w:rsidRPr="00762176" w:rsidRDefault="00762176" w:rsidP="00762176">
      <w:pPr>
        <w:pStyle w:val="ListParagraph"/>
        <w:numPr>
          <w:ilvl w:val="1"/>
          <w:numId w:val="45"/>
        </w:numPr>
        <w:spacing w:after="0"/>
        <w:ind w:firstLineChars="0"/>
        <w:rPr>
          <w:rFonts w:eastAsia="Arial"/>
          <w:b/>
          <w:bCs/>
          <w:lang w:eastAsia="zh-CN"/>
        </w:rPr>
      </w:pPr>
      <w:r w:rsidRPr="00762176">
        <w:rPr>
          <w:rFonts w:eastAsia="Arial"/>
          <w:b/>
          <w:bCs/>
          <w:lang w:eastAsia="zh-CN"/>
        </w:rPr>
        <w:t>IMD</w:t>
      </w:r>
      <w:r>
        <w:rPr>
          <w:rFonts w:eastAsia="Arial"/>
          <w:b/>
          <w:bCs/>
          <w:lang w:eastAsia="zh-CN"/>
        </w:rPr>
        <w:t>6</w:t>
      </w:r>
      <w:r w:rsidRPr="00762176">
        <w:rPr>
          <w:rFonts w:eastAsia="Arial"/>
          <w:b/>
          <w:bCs/>
          <w:lang w:eastAsia="zh-CN"/>
        </w:rPr>
        <w:t xml:space="preserve"> MSD is mapped to </w:t>
      </w:r>
      <w:proofErr w:type="spellStart"/>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proofErr w:type="spellEnd"/>
      <w:r w:rsidRPr="00762176">
        <w:rPr>
          <w:rFonts w:eastAsia="Arial"/>
          <w:b/>
          <w:bCs/>
          <w:lang w:eastAsia="zh-CN"/>
        </w:rPr>
        <w:t xml:space="preserve">= </w:t>
      </w:r>
      <w:r>
        <w:rPr>
          <w:rFonts w:eastAsia="Arial"/>
          <w:b/>
          <w:bCs/>
          <w:lang w:eastAsia="zh-CN"/>
        </w:rPr>
        <w:t>12</w:t>
      </w:r>
      <w:r w:rsidRPr="00762176">
        <w:rPr>
          <w:rFonts w:eastAsia="Arial"/>
          <w:b/>
          <w:bCs/>
          <w:lang w:eastAsia="zh-CN"/>
        </w:rPr>
        <w:t>dB and 1</w:t>
      </w:r>
      <w:r>
        <w:rPr>
          <w:rFonts w:eastAsia="Arial"/>
          <w:b/>
          <w:bCs/>
          <w:lang w:eastAsia="zh-CN"/>
        </w:rPr>
        <w:t>8</w:t>
      </w:r>
      <w:r w:rsidRPr="00762176">
        <w:rPr>
          <w:rFonts w:eastAsia="Arial"/>
          <w:b/>
          <w:bCs/>
          <w:lang w:eastAsia="zh-CN"/>
        </w:rPr>
        <w:t xml:space="preserve">dB 2UL </w:t>
      </w:r>
      <w:r w:rsidR="001A23F5" w:rsidRPr="00C66CFE">
        <w:rPr>
          <w:rFonts w:ascii="Calibri" w:eastAsia="Arial" w:hAnsi="Calibri" w:cs="Calibri"/>
          <w:b/>
          <w:bCs/>
          <w:lang w:eastAsia="zh-CN"/>
        </w:rPr>
        <w:t>Δ</w:t>
      </w:r>
      <w:r w:rsidRPr="00762176">
        <w:rPr>
          <w:rFonts w:eastAsia="Arial"/>
          <w:b/>
          <w:bCs/>
          <w:lang w:eastAsia="zh-CN"/>
        </w:rPr>
        <w:t>MSD LUT for PC2 and PC1.5 respectively</w:t>
      </w:r>
    </w:p>
    <w:p w14:paraId="2633901E" w14:textId="5E64CB21" w:rsidR="00C66CFE" w:rsidRDefault="00C66CFE" w:rsidP="00DA439D">
      <w:pPr>
        <w:pStyle w:val="ListParagraph"/>
        <w:numPr>
          <w:ilvl w:val="0"/>
          <w:numId w:val="45"/>
        </w:numPr>
        <w:spacing w:after="0"/>
        <w:ind w:left="360" w:firstLineChars="0"/>
        <w:rPr>
          <w:rFonts w:eastAsia="Arial"/>
          <w:b/>
          <w:bCs/>
          <w:lang w:eastAsia="zh-CN"/>
        </w:rPr>
      </w:pPr>
      <w:r>
        <w:rPr>
          <w:rFonts w:eastAsia="Arial"/>
          <w:b/>
          <w:bCs/>
          <w:lang w:eastAsia="zh-CN"/>
        </w:rPr>
        <w:t xml:space="preserve">For FDD UL bands, </w:t>
      </w:r>
      <w:r w:rsidRPr="00C66CFE">
        <w:rPr>
          <w:rFonts w:eastAsia="Arial"/>
          <w:b/>
          <w:bCs/>
          <w:lang w:eastAsia="zh-CN"/>
        </w:rPr>
        <w:t>the HPUE MSD</w:t>
      </w:r>
      <w:r>
        <w:rPr>
          <w:rFonts w:eastAsia="Arial"/>
          <w:b/>
          <w:bCs/>
          <w:lang w:eastAsia="zh-CN"/>
        </w:rPr>
        <w:t xml:space="preserve"> is studied case</w:t>
      </w:r>
      <w:r w:rsidR="00DA439D">
        <w:rPr>
          <w:rFonts w:eastAsia="Arial"/>
          <w:b/>
          <w:bCs/>
          <w:lang w:eastAsia="zh-CN"/>
        </w:rPr>
        <w:t>-</w:t>
      </w:r>
      <w:r>
        <w:rPr>
          <w:rFonts w:eastAsia="Arial"/>
          <w:b/>
          <w:bCs/>
          <w:lang w:eastAsia="zh-CN"/>
        </w:rPr>
        <w:t>by</w:t>
      </w:r>
      <w:r w:rsidR="00DA439D">
        <w:rPr>
          <w:rFonts w:eastAsia="Arial"/>
          <w:b/>
          <w:bCs/>
          <w:lang w:eastAsia="zh-CN"/>
        </w:rPr>
        <w:t>-</w:t>
      </w:r>
      <w:r>
        <w:rPr>
          <w:rFonts w:eastAsia="Arial"/>
          <w:b/>
          <w:bCs/>
          <w:lang w:eastAsia="zh-CN"/>
        </w:rPr>
        <w:t>case.</w:t>
      </w:r>
    </w:p>
    <w:p w14:paraId="493ADC3F" w14:textId="441E94D4" w:rsidR="00C66CFE" w:rsidRDefault="00C66CFE" w:rsidP="00DA439D">
      <w:pPr>
        <w:pStyle w:val="ListParagraph"/>
        <w:numPr>
          <w:ilvl w:val="0"/>
          <w:numId w:val="45"/>
        </w:numPr>
        <w:spacing w:after="0"/>
        <w:ind w:left="360" w:firstLineChars="0"/>
        <w:rPr>
          <w:rFonts w:eastAsia="Arial"/>
          <w:b/>
          <w:bCs/>
          <w:lang w:eastAsia="zh-CN"/>
        </w:rPr>
      </w:pPr>
      <w:r>
        <w:rPr>
          <w:rFonts w:eastAsia="Arial"/>
          <w:b/>
          <w:bCs/>
          <w:lang w:eastAsia="zh-CN"/>
        </w:rPr>
        <w:t xml:space="preserve">A CR </w:t>
      </w:r>
      <w:r w:rsidR="00904697">
        <w:rPr>
          <w:rFonts w:eastAsia="Arial"/>
          <w:b/>
          <w:bCs/>
          <w:lang w:eastAsia="zh-CN"/>
        </w:rPr>
        <w:t xml:space="preserve">will be proposed at </w:t>
      </w:r>
      <w:r w:rsidR="00695C54">
        <w:rPr>
          <w:rFonts w:eastAsia="Arial"/>
          <w:b/>
          <w:bCs/>
          <w:lang w:eastAsia="zh-CN"/>
        </w:rPr>
        <w:t xml:space="preserve">the </w:t>
      </w:r>
      <w:r w:rsidR="00904697">
        <w:rPr>
          <w:rFonts w:eastAsia="Arial"/>
          <w:b/>
          <w:bCs/>
          <w:lang w:eastAsia="zh-CN"/>
        </w:rPr>
        <w:t>next meeting</w:t>
      </w:r>
      <w:r>
        <w:rPr>
          <w:rFonts w:eastAsia="Arial"/>
          <w:b/>
          <w:bCs/>
          <w:lang w:eastAsia="zh-CN"/>
        </w:rPr>
        <w:t xml:space="preserve"> to correct legacy related HPUE MSDs accordingly</w:t>
      </w:r>
    </w:p>
    <w:p w14:paraId="7E4BC521" w14:textId="5C65F92C" w:rsidR="00762176" w:rsidRDefault="004D1BA7" w:rsidP="00762176">
      <w:pPr>
        <w:pStyle w:val="ListParagraph"/>
        <w:numPr>
          <w:ilvl w:val="0"/>
          <w:numId w:val="45"/>
        </w:numPr>
        <w:spacing w:after="0"/>
        <w:ind w:left="360" w:firstLineChars="0"/>
        <w:rPr>
          <w:rFonts w:eastAsia="Arial"/>
          <w:b/>
          <w:bCs/>
          <w:lang w:eastAsia="zh-CN"/>
        </w:rPr>
      </w:pPr>
      <w:r>
        <w:rPr>
          <w:rFonts w:eastAsia="Arial"/>
          <w:b/>
          <w:bCs/>
          <w:lang w:eastAsia="zh-CN"/>
        </w:rPr>
        <w:t>Companies are encouraged to use this</w:t>
      </w:r>
      <w:r w:rsidR="00DA439D">
        <w:rPr>
          <w:rFonts w:eastAsia="Arial"/>
          <w:b/>
          <w:bCs/>
          <w:lang w:eastAsia="zh-CN"/>
        </w:rPr>
        <w:t xml:space="preserve"> guideline</w:t>
      </w:r>
      <w:r>
        <w:rPr>
          <w:rFonts w:eastAsia="Arial"/>
          <w:b/>
          <w:bCs/>
          <w:lang w:eastAsia="zh-CN"/>
        </w:rPr>
        <w:t xml:space="preserve"> for their HPUE TPs/CRs</w:t>
      </w:r>
      <w:r w:rsidR="00DA439D">
        <w:rPr>
          <w:rFonts w:eastAsia="Arial"/>
          <w:b/>
          <w:bCs/>
          <w:lang w:eastAsia="zh-CN"/>
        </w:rPr>
        <w:t>.</w:t>
      </w:r>
    </w:p>
    <w:p w14:paraId="710D3121" w14:textId="2CB278B3" w:rsidR="00762176" w:rsidRPr="00762176" w:rsidRDefault="00762176" w:rsidP="00762176">
      <w:pPr>
        <w:pStyle w:val="ListParagraph"/>
        <w:numPr>
          <w:ilvl w:val="0"/>
          <w:numId w:val="45"/>
        </w:numPr>
        <w:spacing w:after="0"/>
        <w:ind w:left="360" w:firstLineChars="0"/>
        <w:rPr>
          <w:rFonts w:eastAsia="Arial"/>
          <w:b/>
          <w:bCs/>
          <w:lang w:eastAsia="zh-CN"/>
        </w:rPr>
      </w:pPr>
      <w:r>
        <w:rPr>
          <w:rFonts w:eastAsia="Arial"/>
          <w:b/>
          <w:bCs/>
          <w:lang w:eastAsia="zh-CN"/>
        </w:rPr>
        <w:t xml:space="preserve">RAN4 discusses whether, if agreed, such rules should </w:t>
      </w:r>
      <w:r w:rsidR="00F90E85">
        <w:rPr>
          <w:rFonts w:eastAsia="Arial"/>
          <w:b/>
          <w:bCs/>
          <w:lang w:eastAsia="zh-CN"/>
        </w:rPr>
        <w:t xml:space="preserve">only </w:t>
      </w:r>
      <w:r>
        <w:rPr>
          <w:rFonts w:eastAsia="Arial"/>
          <w:b/>
          <w:bCs/>
          <w:lang w:eastAsia="zh-CN"/>
        </w:rPr>
        <w:t xml:space="preserve">be </w:t>
      </w:r>
      <w:r w:rsidR="001A23F5">
        <w:rPr>
          <w:rFonts w:eastAsia="Arial"/>
          <w:b/>
          <w:bCs/>
          <w:lang w:eastAsia="zh-CN"/>
        </w:rPr>
        <w:t>captured to the PRD or added to the MSD simplification in the TS.</w:t>
      </w:r>
    </w:p>
    <w:p w14:paraId="3C1F180C" w14:textId="1F0B549F" w:rsidR="00442367" w:rsidRDefault="00442367" w:rsidP="00442367">
      <w:pPr>
        <w:pStyle w:val="Heading2"/>
        <w:rPr>
          <w:rFonts w:eastAsia="Arial"/>
          <w:lang w:eastAsia="zh-CN"/>
        </w:rPr>
      </w:pPr>
      <w:r>
        <w:rPr>
          <w:rFonts w:eastAsia="Arial"/>
          <w:lang w:eastAsia="zh-CN"/>
        </w:rPr>
        <w:t xml:space="preserve">2.2 </w:t>
      </w:r>
      <w:r w:rsidR="00C66CFE">
        <w:rPr>
          <w:rFonts w:eastAsia="Arial"/>
          <w:lang w:eastAsia="zh-CN"/>
        </w:rPr>
        <w:t xml:space="preserve">Proposal for two UL band </w:t>
      </w:r>
      <w:r w:rsidR="00695C54">
        <w:rPr>
          <w:rFonts w:eastAsia="Arial"/>
          <w:lang w:eastAsia="zh-CN"/>
        </w:rPr>
        <w:t>3</w:t>
      </w:r>
      <w:r w:rsidR="00C66CFE">
        <w:rPr>
          <w:rFonts w:eastAsia="Arial"/>
          <w:lang w:eastAsia="zh-CN"/>
        </w:rPr>
        <w:t>CC case</w:t>
      </w:r>
    </w:p>
    <w:p w14:paraId="4BA56DA6" w14:textId="2D7D31B5" w:rsidR="00C66CFE" w:rsidRDefault="00C66CFE" w:rsidP="00C66CFE">
      <w:pPr>
        <w:spacing w:after="0"/>
        <w:rPr>
          <w:rFonts w:eastAsia="Arial"/>
          <w:lang w:eastAsia="zh-CN"/>
        </w:rPr>
      </w:pPr>
      <w:r>
        <w:rPr>
          <w:rFonts w:eastAsia="Arial"/>
          <w:lang w:eastAsia="zh-CN"/>
        </w:rPr>
        <w:t xml:space="preserve">The MSD for the two UL band 3CC cases (UL </w:t>
      </w:r>
      <w:proofErr w:type="spellStart"/>
      <w:r>
        <w:rPr>
          <w:rFonts w:eastAsia="Arial"/>
          <w:lang w:eastAsia="zh-CN"/>
        </w:rPr>
        <w:t>CA_nXXA-nYYB</w:t>
      </w:r>
      <w:proofErr w:type="spellEnd"/>
      <w:r>
        <w:rPr>
          <w:rFonts w:eastAsia="Arial"/>
          <w:lang w:eastAsia="zh-CN"/>
        </w:rPr>
        <w:t>/C) is related to the triple beat (IMD3) between the 1CC band and the 2CC band</w:t>
      </w:r>
      <w:r w:rsidR="00F85BB1">
        <w:rPr>
          <w:rFonts w:eastAsia="Arial"/>
          <w:lang w:eastAsia="zh-CN"/>
        </w:rPr>
        <w:t xml:space="preserve"> allocations.</w:t>
      </w:r>
    </w:p>
    <w:p w14:paraId="1BA7406D" w14:textId="77777777" w:rsidR="00F85BB1" w:rsidRDefault="00F85BB1" w:rsidP="00C66CFE">
      <w:pPr>
        <w:spacing w:after="0"/>
        <w:rPr>
          <w:rFonts w:eastAsia="Arial"/>
          <w:lang w:eastAsia="zh-CN"/>
        </w:rPr>
      </w:pPr>
    </w:p>
    <w:p w14:paraId="126EF37A" w14:textId="10BA1295" w:rsidR="00805B47" w:rsidRDefault="00F85BB1" w:rsidP="00C66CFE">
      <w:pPr>
        <w:spacing w:after="0"/>
        <w:rPr>
          <w:rFonts w:eastAsia="Arial"/>
          <w:lang w:eastAsia="zh-CN"/>
        </w:rPr>
      </w:pPr>
      <w:r>
        <w:rPr>
          <w:rFonts w:eastAsia="Arial"/>
          <w:lang w:eastAsia="zh-CN"/>
        </w:rPr>
        <w:t>For PC2 inter-band HPUE the configuration goes from 20dBm+20dBm for PC3 to 23dBm+23dBm</w:t>
      </w:r>
      <w:r w:rsidR="00DA439D">
        <w:rPr>
          <w:rFonts w:eastAsia="Arial"/>
          <w:lang w:eastAsia="zh-CN"/>
        </w:rPr>
        <w:t>.</w:t>
      </w:r>
      <w:r>
        <w:rPr>
          <w:rFonts w:eastAsia="Arial"/>
          <w:lang w:eastAsia="zh-CN"/>
        </w:rPr>
        <w:t xml:space="preserve"> </w:t>
      </w:r>
      <w:r w:rsidR="00DA439D">
        <w:rPr>
          <w:rFonts w:eastAsia="Arial"/>
          <w:lang w:eastAsia="zh-CN"/>
        </w:rPr>
        <w:t>T</w:t>
      </w:r>
      <w:r>
        <w:rPr>
          <w:rFonts w:eastAsia="Arial"/>
          <w:lang w:eastAsia="zh-CN"/>
        </w:rPr>
        <w:t>hus</w:t>
      </w:r>
      <w:r w:rsidR="00695C54">
        <w:rPr>
          <w:rFonts w:eastAsia="Arial"/>
          <w:lang w:eastAsia="zh-CN"/>
        </w:rPr>
        <w:t>,</w:t>
      </w:r>
      <w:r>
        <w:rPr>
          <w:rFonts w:eastAsia="Arial"/>
          <w:lang w:eastAsia="zh-CN"/>
        </w:rPr>
        <w:t xml:space="preserve"> one could assume that the interference follows the IMD3 9dB</w:t>
      </w:r>
      <w:r w:rsidRPr="00F85BB1">
        <w:rPr>
          <w:rFonts w:eastAsia="Arial"/>
          <w:lang w:eastAsia="zh-CN"/>
        </w:rPr>
        <w:t xml:space="preserve"> </w:t>
      </w:r>
      <w:proofErr w:type="spellStart"/>
      <w:r w:rsidRPr="00F85BB1">
        <w:rPr>
          <w:rFonts w:ascii="Calibri" w:eastAsia="Arial" w:hAnsi="Calibri" w:cs="Calibri"/>
          <w:lang w:eastAsia="zh-CN"/>
        </w:rPr>
        <w:t>Δ</w:t>
      </w:r>
      <w:r w:rsidRPr="00F85BB1">
        <w:rPr>
          <w:rFonts w:eastAsia="Arial"/>
          <w:lang w:eastAsia="zh-CN"/>
        </w:rPr>
        <w:t>MSD</w:t>
      </w:r>
      <w:r w:rsidRPr="00F85BB1">
        <w:rPr>
          <w:rFonts w:eastAsia="Arial"/>
          <w:vertAlign w:val="subscript"/>
          <w:lang w:eastAsia="zh-CN"/>
        </w:rPr>
        <w:t>max</w:t>
      </w:r>
      <w:proofErr w:type="spellEnd"/>
      <w:r w:rsidRPr="00F85BB1">
        <w:rPr>
          <w:rFonts w:eastAsia="Arial"/>
          <w:b/>
          <w:bCs/>
          <w:lang w:eastAsia="zh-CN"/>
        </w:rPr>
        <w:t xml:space="preserve"> </w:t>
      </w:r>
      <w:r>
        <w:rPr>
          <w:rFonts w:eastAsia="Arial"/>
          <w:lang w:eastAsia="zh-CN"/>
        </w:rPr>
        <w:t xml:space="preserve">from the 2UL MSD simplification LUT. However, to meet emissions for IMD3 </w:t>
      </w:r>
      <w:r>
        <w:rPr>
          <w:rFonts w:eastAsia="Arial"/>
          <w:lang w:eastAsia="zh-CN"/>
        </w:rPr>
        <w:lastRenderedPageBreak/>
        <w:t>and IMD5, MPR is allowed</w:t>
      </w:r>
      <w:r w:rsidR="00DA439D">
        <w:rPr>
          <w:rFonts w:eastAsia="Arial"/>
          <w:lang w:eastAsia="zh-CN"/>
        </w:rPr>
        <w:t>,</w:t>
      </w:r>
      <w:r>
        <w:rPr>
          <w:rFonts w:eastAsia="Arial"/>
          <w:lang w:eastAsia="zh-CN"/>
        </w:rPr>
        <w:t xml:space="preserve"> thus reduc</w:t>
      </w:r>
      <w:r w:rsidR="00DA439D">
        <w:rPr>
          <w:rFonts w:eastAsia="Arial"/>
          <w:lang w:eastAsia="zh-CN"/>
        </w:rPr>
        <w:t>ing</w:t>
      </w:r>
      <w:r>
        <w:rPr>
          <w:rFonts w:eastAsia="Arial"/>
          <w:lang w:eastAsia="zh-CN"/>
        </w:rPr>
        <w:t xml:space="preserve"> the power for the band with 2 UL CCs. The same happens for </w:t>
      </w:r>
      <w:r w:rsidR="00DA439D">
        <w:rPr>
          <w:rFonts w:eastAsia="Arial"/>
          <w:lang w:eastAsia="zh-CN"/>
        </w:rPr>
        <w:t xml:space="preserve">the </w:t>
      </w:r>
      <w:r>
        <w:rPr>
          <w:rFonts w:eastAsia="Arial"/>
          <w:lang w:eastAsia="zh-CN"/>
        </w:rPr>
        <w:t>PC1.5 26+26dBm case.</w:t>
      </w:r>
    </w:p>
    <w:p w14:paraId="3E633B95" w14:textId="77777777" w:rsidR="00805B47" w:rsidRDefault="00805B47" w:rsidP="00C66CFE">
      <w:pPr>
        <w:spacing w:after="0"/>
        <w:rPr>
          <w:rFonts w:eastAsia="Arial"/>
          <w:lang w:eastAsia="zh-CN"/>
        </w:rPr>
      </w:pPr>
    </w:p>
    <w:p w14:paraId="380F86B5" w14:textId="4D67A828" w:rsidR="00F85BB1" w:rsidRDefault="00805B47" w:rsidP="00C66CFE">
      <w:pPr>
        <w:spacing w:after="0"/>
        <w:rPr>
          <w:rFonts w:eastAsia="Arial"/>
          <w:lang w:eastAsia="zh-CN"/>
        </w:rPr>
      </w:pPr>
      <w:r>
        <w:rPr>
          <w:rFonts w:eastAsia="Arial"/>
          <w:lang w:eastAsia="zh-CN"/>
        </w:rPr>
        <w:t>It is unlikely that HPUE intra-band contiguous UL CA, which is the only type considered in triple beat cases, will meet SEM without some backoff applied (but not necessarily the full amount allowed by the specification), the amount of backoff increase between PC3 and PC2 or PC3 and PC1.5 is likely to follow what is defined for MPR.</w:t>
      </w:r>
    </w:p>
    <w:p w14:paraId="2FFAA1A7" w14:textId="77777777" w:rsidR="00F85BB1" w:rsidRDefault="00F85BB1" w:rsidP="00C66CFE">
      <w:pPr>
        <w:spacing w:after="0"/>
        <w:rPr>
          <w:rFonts w:eastAsia="Arial"/>
          <w:lang w:eastAsia="zh-CN"/>
        </w:rPr>
      </w:pPr>
    </w:p>
    <w:p w14:paraId="4C172581" w14:textId="4D03DF69" w:rsidR="00F85BB1" w:rsidRDefault="00F85BB1" w:rsidP="00C66CFE">
      <w:pPr>
        <w:spacing w:after="0"/>
        <w:rPr>
          <w:rFonts w:eastAsia="Arial"/>
          <w:lang w:eastAsia="zh-CN"/>
        </w:rPr>
      </w:pPr>
      <w:r>
        <w:rPr>
          <w:rFonts w:eastAsia="Arial"/>
          <w:lang w:eastAsia="zh-CN"/>
        </w:rPr>
        <w:t>For the 1RB+1RB outer2 allocations used for the triple beat test points, compared to PC3:</w:t>
      </w:r>
    </w:p>
    <w:p w14:paraId="7DB9552F" w14:textId="67402EA4" w:rsidR="00F85BB1" w:rsidRPr="00F85BB1" w:rsidRDefault="00F85BB1" w:rsidP="00083A1E">
      <w:pPr>
        <w:pStyle w:val="ListParagraph"/>
        <w:numPr>
          <w:ilvl w:val="0"/>
          <w:numId w:val="46"/>
        </w:numPr>
        <w:spacing w:after="0"/>
        <w:ind w:firstLineChars="0"/>
        <w:rPr>
          <w:rFonts w:eastAsia="Arial"/>
          <w:lang w:eastAsia="zh-CN"/>
        </w:rPr>
      </w:pPr>
      <w:r w:rsidRPr="00F85BB1">
        <w:rPr>
          <w:rFonts w:eastAsia="Arial"/>
          <w:lang w:eastAsia="zh-CN"/>
        </w:rPr>
        <w:t>PC2 1Tx see</w:t>
      </w:r>
      <w:r w:rsidR="00DA439D">
        <w:rPr>
          <w:rFonts w:eastAsia="Arial"/>
          <w:lang w:eastAsia="zh-CN"/>
        </w:rPr>
        <w:t>s</w:t>
      </w:r>
      <w:r w:rsidRPr="00F85BB1">
        <w:rPr>
          <w:rFonts w:eastAsia="Arial"/>
          <w:lang w:eastAsia="zh-CN"/>
        </w:rPr>
        <w:t xml:space="preserve"> a 0.5dB higher MPR and PC2 2Tx see</w:t>
      </w:r>
      <w:r w:rsidR="00DA439D">
        <w:rPr>
          <w:rFonts w:eastAsia="Arial"/>
          <w:lang w:eastAsia="zh-CN"/>
        </w:rPr>
        <w:t>s</w:t>
      </w:r>
      <w:r w:rsidRPr="00F85BB1">
        <w:rPr>
          <w:rFonts w:eastAsia="Arial"/>
          <w:lang w:eastAsia="zh-CN"/>
        </w:rPr>
        <w:t xml:space="preserve"> a 1.5dB higher MPR</w:t>
      </w:r>
    </w:p>
    <w:p w14:paraId="6798F14F" w14:textId="4C37A64B" w:rsidR="00F85BB1" w:rsidRDefault="00F85BB1" w:rsidP="00F85BB1">
      <w:pPr>
        <w:pStyle w:val="ListParagraph"/>
        <w:numPr>
          <w:ilvl w:val="0"/>
          <w:numId w:val="46"/>
        </w:numPr>
        <w:spacing w:after="0"/>
        <w:ind w:firstLineChars="0"/>
        <w:rPr>
          <w:rFonts w:eastAsia="Arial"/>
          <w:lang w:eastAsia="zh-CN"/>
        </w:rPr>
      </w:pPr>
      <w:r>
        <w:rPr>
          <w:rFonts w:eastAsia="Arial"/>
          <w:lang w:eastAsia="zh-CN"/>
        </w:rPr>
        <w:t xml:space="preserve">PC1.5 2Tx </w:t>
      </w:r>
      <w:r w:rsidRPr="00F85BB1">
        <w:rPr>
          <w:rFonts w:eastAsia="Arial"/>
          <w:lang w:eastAsia="zh-CN"/>
        </w:rPr>
        <w:t>see</w:t>
      </w:r>
      <w:r w:rsidR="00DA439D">
        <w:rPr>
          <w:rFonts w:eastAsia="Arial"/>
          <w:lang w:eastAsia="zh-CN"/>
        </w:rPr>
        <w:t>s</w:t>
      </w:r>
      <w:r w:rsidRPr="00F85BB1">
        <w:rPr>
          <w:rFonts w:eastAsia="Arial"/>
          <w:lang w:eastAsia="zh-CN"/>
        </w:rPr>
        <w:t xml:space="preserve"> a </w:t>
      </w:r>
      <w:r>
        <w:rPr>
          <w:rFonts w:eastAsia="Arial"/>
          <w:lang w:eastAsia="zh-CN"/>
        </w:rPr>
        <w:t>3.5</w:t>
      </w:r>
      <w:r w:rsidRPr="00F85BB1">
        <w:rPr>
          <w:rFonts w:eastAsia="Arial"/>
          <w:lang w:eastAsia="zh-CN"/>
        </w:rPr>
        <w:t>dB higher MPR</w:t>
      </w:r>
      <w:r w:rsidR="00DA439D">
        <w:rPr>
          <w:rFonts w:eastAsia="Arial"/>
          <w:lang w:eastAsia="zh-CN"/>
        </w:rPr>
        <w:t>.</w:t>
      </w:r>
    </w:p>
    <w:p w14:paraId="4464394E" w14:textId="77777777" w:rsidR="00F85BB1" w:rsidRDefault="00F85BB1" w:rsidP="00F85BB1">
      <w:pPr>
        <w:spacing w:after="0"/>
        <w:rPr>
          <w:rFonts w:eastAsia="Arial"/>
          <w:lang w:eastAsia="zh-CN"/>
        </w:rPr>
      </w:pPr>
    </w:p>
    <w:p w14:paraId="1C1398B8" w14:textId="3B773DD9" w:rsidR="00F85BB1" w:rsidRDefault="00F85BB1" w:rsidP="00F85BB1">
      <w:pPr>
        <w:spacing w:after="0"/>
        <w:rPr>
          <w:rFonts w:eastAsia="Arial"/>
          <w:lang w:eastAsia="zh-CN"/>
        </w:rPr>
      </w:pPr>
      <w:r>
        <w:rPr>
          <w:rFonts w:eastAsia="Arial"/>
          <w:lang w:eastAsia="zh-CN"/>
        </w:rPr>
        <w:t xml:space="preserve">To target the same simplification for </w:t>
      </w:r>
      <w:r w:rsidR="00DA439D">
        <w:rPr>
          <w:rFonts w:eastAsia="Arial"/>
          <w:lang w:eastAsia="zh-CN"/>
        </w:rPr>
        <w:t xml:space="preserve">the </w:t>
      </w:r>
      <w:r>
        <w:rPr>
          <w:rFonts w:eastAsia="Arial"/>
          <w:lang w:eastAsia="zh-CN"/>
        </w:rPr>
        <w:t xml:space="preserve">2Tx and 3Tx cases </w:t>
      </w:r>
      <w:r w:rsidR="00DA439D">
        <w:rPr>
          <w:rFonts w:eastAsia="Arial"/>
          <w:lang w:eastAsia="zh-CN"/>
        </w:rPr>
        <w:t>as</w:t>
      </w:r>
      <w:r>
        <w:rPr>
          <w:rFonts w:eastAsia="Arial"/>
          <w:lang w:eastAsia="zh-CN"/>
        </w:rPr>
        <w:t xml:space="preserve"> for the two UL band inter-band 2CC case</w:t>
      </w:r>
      <w:r w:rsidR="00DA439D">
        <w:rPr>
          <w:rFonts w:eastAsia="Arial"/>
          <w:lang w:eastAsia="zh-CN"/>
        </w:rPr>
        <w:t>,</w:t>
      </w:r>
      <w:r>
        <w:rPr>
          <w:rFonts w:eastAsia="Arial"/>
          <w:lang w:eastAsia="zh-CN"/>
        </w:rPr>
        <w:t xml:space="preserve"> we propose to use 1dB MPR for PC2 cases and 3dB for</w:t>
      </w:r>
      <w:r w:rsidR="00F90E85">
        <w:rPr>
          <w:rFonts w:eastAsia="Arial"/>
          <w:lang w:eastAsia="zh-CN"/>
        </w:rPr>
        <w:t xml:space="preserve"> the</w:t>
      </w:r>
      <w:r>
        <w:rPr>
          <w:rFonts w:eastAsia="Arial"/>
          <w:lang w:eastAsia="zh-CN"/>
        </w:rPr>
        <w:t xml:space="preserve"> PC1.5 case</w:t>
      </w:r>
      <w:r w:rsidR="00DA439D">
        <w:rPr>
          <w:rFonts w:eastAsia="Arial"/>
          <w:lang w:eastAsia="zh-CN"/>
        </w:rPr>
        <w:t>,</w:t>
      </w:r>
      <w:r>
        <w:rPr>
          <w:rFonts w:eastAsia="Arial"/>
          <w:lang w:eastAsia="zh-CN"/>
        </w:rPr>
        <w:t xml:space="preserve"> mean</w:t>
      </w:r>
      <w:r w:rsidR="00DA439D">
        <w:rPr>
          <w:rFonts w:eastAsia="Arial"/>
          <w:lang w:eastAsia="zh-CN"/>
        </w:rPr>
        <w:t>ing</w:t>
      </w:r>
      <w:r>
        <w:rPr>
          <w:rFonts w:eastAsia="Arial"/>
          <w:lang w:eastAsia="zh-CN"/>
        </w:rPr>
        <w:t xml:space="preserve"> that:</w:t>
      </w:r>
    </w:p>
    <w:p w14:paraId="18F1E3EE" w14:textId="77777777" w:rsidR="00F85BB1" w:rsidRDefault="00F85BB1" w:rsidP="00F85BB1">
      <w:pPr>
        <w:pStyle w:val="ListParagraph"/>
        <w:numPr>
          <w:ilvl w:val="0"/>
          <w:numId w:val="47"/>
        </w:numPr>
        <w:spacing w:after="0"/>
        <w:ind w:firstLineChars="0"/>
        <w:rPr>
          <w:rFonts w:eastAsia="Arial"/>
          <w:lang w:eastAsia="zh-CN"/>
        </w:rPr>
      </w:pPr>
      <w:r>
        <w:rPr>
          <w:rFonts w:eastAsia="Arial"/>
          <w:lang w:eastAsia="zh-CN"/>
        </w:rPr>
        <w:t>For PC2:</w:t>
      </w:r>
    </w:p>
    <w:p w14:paraId="77FDBCA2" w14:textId="2545EF81" w:rsidR="00F85BB1" w:rsidRDefault="00F85BB1" w:rsidP="00F85BB1">
      <w:pPr>
        <w:pStyle w:val="ListParagraph"/>
        <w:numPr>
          <w:ilvl w:val="1"/>
          <w:numId w:val="47"/>
        </w:numPr>
        <w:spacing w:after="0"/>
        <w:ind w:firstLineChars="0"/>
        <w:rPr>
          <w:rFonts w:eastAsia="Arial"/>
          <w:lang w:eastAsia="zh-CN"/>
        </w:rPr>
      </w:pPr>
      <w:r>
        <w:rPr>
          <w:rFonts w:eastAsia="Arial"/>
          <w:lang w:eastAsia="zh-CN"/>
        </w:rPr>
        <w:t>2CC band power increase</w:t>
      </w:r>
      <w:r w:rsidR="00DA439D">
        <w:rPr>
          <w:rFonts w:eastAsia="Arial"/>
          <w:lang w:eastAsia="zh-CN"/>
        </w:rPr>
        <w:t>s</w:t>
      </w:r>
      <w:r>
        <w:rPr>
          <w:rFonts w:eastAsia="Arial"/>
          <w:lang w:eastAsia="zh-CN"/>
        </w:rPr>
        <w:t xml:space="preserve"> by 2dB versus PC3</w:t>
      </w:r>
    </w:p>
    <w:p w14:paraId="69B0D48B" w14:textId="0701DBB8" w:rsidR="00F85BB1" w:rsidRDefault="00F85BB1" w:rsidP="00F85BB1">
      <w:pPr>
        <w:pStyle w:val="ListParagraph"/>
        <w:numPr>
          <w:ilvl w:val="1"/>
          <w:numId w:val="47"/>
        </w:numPr>
        <w:spacing w:after="0"/>
        <w:ind w:firstLineChars="0"/>
        <w:rPr>
          <w:rFonts w:eastAsia="Arial"/>
          <w:lang w:eastAsia="zh-CN"/>
        </w:rPr>
      </w:pPr>
      <w:r>
        <w:rPr>
          <w:rFonts w:eastAsia="Arial"/>
          <w:lang w:eastAsia="zh-CN"/>
        </w:rPr>
        <w:t>1CC band power increase</w:t>
      </w:r>
      <w:r w:rsidR="00DA439D">
        <w:rPr>
          <w:rFonts w:eastAsia="Arial"/>
          <w:lang w:eastAsia="zh-CN"/>
        </w:rPr>
        <w:t>s</w:t>
      </w:r>
      <w:r>
        <w:rPr>
          <w:rFonts w:eastAsia="Arial"/>
          <w:lang w:eastAsia="zh-CN"/>
        </w:rPr>
        <w:t xml:space="preserve"> by 3dB versus PC3</w:t>
      </w:r>
    </w:p>
    <w:p w14:paraId="53808434" w14:textId="0518CE59" w:rsidR="00F85BB1" w:rsidRPr="00F85BB1" w:rsidRDefault="00F85BB1" w:rsidP="00F85BB1">
      <w:pPr>
        <w:pStyle w:val="ListParagraph"/>
        <w:numPr>
          <w:ilvl w:val="1"/>
          <w:numId w:val="47"/>
        </w:numPr>
        <w:spacing w:after="0"/>
        <w:ind w:firstLineChars="0"/>
        <w:rPr>
          <w:rFonts w:eastAsia="Arial"/>
          <w:lang w:eastAsia="zh-CN"/>
        </w:rPr>
      </w:pPr>
      <w:r>
        <w:rPr>
          <w:rFonts w:eastAsia="Arial"/>
          <w:lang w:eastAsia="zh-CN"/>
        </w:rPr>
        <w:t>Thus</w:t>
      </w:r>
      <w:r w:rsidR="00EA4E78">
        <w:rPr>
          <w:rFonts w:eastAsia="Arial"/>
          <w:lang w:eastAsia="zh-CN"/>
        </w:rPr>
        <w:t>,</w:t>
      </w:r>
      <w:r>
        <w:rPr>
          <w:rFonts w:eastAsia="Arial"/>
          <w:lang w:eastAsia="zh-CN"/>
        </w:rPr>
        <w:t xml:space="preserve"> triple beat interference power increases by 2*3+1*2 =8dB =&gt; </w:t>
      </w:r>
      <w:r w:rsidR="00EA4E78">
        <w:rPr>
          <w:rFonts w:eastAsia="Arial"/>
          <w:lang w:eastAsia="zh-CN"/>
        </w:rPr>
        <w:t xml:space="preserve">PC2 triple beat </w:t>
      </w:r>
      <w:proofErr w:type="spellStart"/>
      <w:r w:rsidR="00EA4E78" w:rsidRPr="00F85BB1">
        <w:rPr>
          <w:rFonts w:ascii="Calibri" w:eastAsia="Arial" w:hAnsi="Calibri" w:cs="Calibri"/>
          <w:lang w:eastAsia="zh-CN"/>
        </w:rPr>
        <w:t>Δ</w:t>
      </w:r>
      <w:r w:rsidR="00EA4E78" w:rsidRPr="00F85BB1">
        <w:rPr>
          <w:rFonts w:eastAsia="Arial"/>
          <w:lang w:eastAsia="zh-CN"/>
        </w:rPr>
        <w:t>MSD</w:t>
      </w:r>
      <w:r w:rsidR="00EA4E78" w:rsidRPr="00F85BB1">
        <w:rPr>
          <w:rFonts w:eastAsia="Arial"/>
          <w:vertAlign w:val="subscript"/>
          <w:lang w:eastAsia="zh-CN"/>
        </w:rPr>
        <w:t>max</w:t>
      </w:r>
      <w:proofErr w:type="spellEnd"/>
      <w:r w:rsidR="00EA4E78">
        <w:rPr>
          <w:rFonts w:eastAsia="Arial"/>
          <w:vertAlign w:val="subscript"/>
          <w:lang w:eastAsia="zh-CN"/>
        </w:rPr>
        <w:t xml:space="preserve"> </w:t>
      </w:r>
      <w:r w:rsidR="00EA4E78" w:rsidRPr="00EA4E78">
        <w:rPr>
          <w:rFonts w:eastAsia="Arial"/>
          <w:lang w:eastAsia="zh-CN"/>
        </w:rPr>
        <w:t>is 8dB</w:t>
      </w:r>
      <w:r w:rsidR="001A23F5">
        <w:rPr>
          <w:rFonts w:eastAsia="Arial"/>
          <w:lang w:eastAsia="zh-CN"/>
        </w:rPr>
        <w:t xml:space="preserve"> and can be simplified to 9dB to map on existing LUT.</w:t>
      </w:r>
    </w:p>
    <w:p w14:paraId="0AD47069" w14:textId="1FB83678" w:rsidR="00EA4E78" w:rsidRDefault="00EA4E78" w:rsidP="00EA4E78">
      <w:pPr>
        <w:pStyle w:val="ListParagraph"/>
        <w:numPr>
          <w:ilvl w:val="0"/>
          <w:numId w:val="47"/>
        </w:numPr>
        <w:spacing w:after="0"/>
        <w:ind w:firstLineChars="0"/>
        <w:rPr>
          <w:rFonts w:eastAsia="Arial"/>
          <w:lang w:eastAsia="zh-CN"/>
        </w:rPr>
      </w:pPr>
      <w:r>
        <w:rPr>
          <w:rFonts w:eastAsia="Arial"/>
          <w:lang w:eastAsia="zh-CN"/>
        </w:rPr>
        <w:t>For PC1.5:</w:t>
      </w:r>
    </w:p>
    <w:p w14:paraId="12E932E1" w14:textId="6D56C9A1" w:rsidR="00EA4E78" w:rsidRDefault="00EA4E78" w:rsidP="00EA4E78">
      <w:pPr>
        <w:pStyle w:val="ListParagraph"/>
        <w:numPr>
          <w:ilvl w:val="1"/>
          <w:numId w:val="47"/>
        </w:numPr>
        <w:spacing w:after="0"/>
        <w:ind w:firstLineChars="0"/>
        <w:rPr>
          <w:rFonts w:eastAsia="Arial"/>
          <w:lang w:eastAsia="zh-CN"/>
        </w:rPr>
      </w:pPr>
      <w:r>
        <w:rPr>
          <w:rFonts w:eastAsia="Arial"/>
          <w:lang w:eastAsia="zh-CN"/>
        </w:rPr>
        <w:t>2CC band power increase</w:t>
      </w:r>
      <w:r w:rsidR="00DA439D">
        <w:rPr>
          <w:rFonts w:eastAsia="Arial"/>
          <w:lang w:eastAsia="zh-CN"/>
        </w:rPr>
        <w:t>s</w:t>
      </w:r>
      <w:r>
        <w:rPr>
          <w:rFonts w:eastAsia="Arial"/>
          <w:lang w:eastAsia="zh-CN"/>
        </w:rPr>
        <w:t xml:space="preserve"> by 3dB versus PC3</w:t>
      </w:r>
    </w:p>
    <w:p w14:paraId="1751A733" w14:textId="358210A3" w:rsidR="00EA4E78" w:rsidRDefault="00EA4E78" w:rsidP="00EA4E78">
      <w:pPr>
        <w:pStyle w:val="ListParagraph"/>
        <w:numPr>
          <w:ilvl w:val="1"/>
          <w:numId w:val="47"/>
        </w:numPr>
        <w:spacing w:after="0"/>
        <w:ind w:firstLineChars="0"/>
        <w:rPr>
          <w:rFonts w:eastAsia="Arial"/>
          <w:lang w:eastAsia="zh-CN"/>
        </w:rPr>
      </w:pPr>
      <w:r>
        <w:rPr>
          <w:rFonts w:eastAsia="Arial"/>
          <w:lang w:eastAsia="zh-CN"/>
        </w:rPr>
        <w:t>1CC band power increase</w:t>
      </w:r>
      <w:r w:rsidR="00DA439D">
        <w:rPr>
          <w:rFonts w:eastAsia="Arial"/>
          <w:lang w:eastAsia="zh-CN"/>
        </w:rPr>
        <w:t>s</w:t>
      </w:r>
      <w:r>
        <w:rPr>
          <w:rFonts w:eastAsia="Arial"/>
          <w:lang w:eastAsia="zh-CN"/>
        </w:rPr>
        <w:t xml:space="preserve"> by 6dB versus PC3</w:t>
      </w:r>
    </w:p>
    <w:p w14:paraId="3288119E" w14:textId="688C86FF" w:rsidR="00EA4E78" w:rsidRDefault="00EA4E78" w:rsidP="00EA4E78">
      <w:pPr>
        <w:pStyle w:val="ListParagraph"/>
        <w:numPr>
          <w:ilvl w:val="1"/>
          <w:numId w:val="47"/>
        </w:numPr>
        <w:spacing w:after="0"/>
        <w:ind w:firstLineChars="0"/>
        <w:rPr>
          <w:rFonts w:eastAsia="Arial"/>
          <w:lang w:eastAsia="zh-CN"/>
        </w:rPr>
      </w:pPr>
      <w:r>
        <w:rPr>
          <w:rFonts w:eastAsia="Arial"/>
          <w:lang w:eastAsia="zh-CN"/>
        </w:rPr>
        <w:t xml:space="preserve">Thus, triple beat interference power increases by 2*6+1*3 =15dB =&gt; PC2 triple beat </w:t>
      </w:r>
      <w:proofErr w:type="spellStart"/>
      <w:r w:rsidRPr="00F85BB1">
        <w:rPr>
          <w:rFonts w:ascii="Calibri" w:eastAsia="Arial" w:hAnsi="Calibri" w:cs="Calibri"/>
          <w:lang w:eastAsia="zh-CN"/>
        </w:rPr>
        <w:t>Δ</w:t>
      </w:r>
      <w:r w:rsidRPr="00F85BB1">
        <w:rPr>
          <w:rFonts w:eastAsia="Arial"/>
          <w:lang w:eastAsia="zh-CN"/>
        </w:rPr>
        <w:t>MSD</w:t>
      </w:r>
      <w:r w:rsidRPr="00F85BB1">
        <w:rPr>
          <w:rFonts w:eastAsia="Arial"/>
          <w:vertAlign w:val="subscript"/>
          <w:lang w:eastAsia="zh-CN"/>
        </w:rPr>
        <w:t>max</w:t>
      </w:r>
      <w:proofErr w:type="spellEnd"/>
      <w:r>
        <w:rPr>
          <w:rFonts w:eastAsia="Arial"/>
          <w:vertAlign w:val="subscript"/>
          <w:lang w:eastAsia="zh-CN"/>
        </w:rPr>
        <w:t xml:space="preserve"> </w:t>
      </w:r>
      <w:r w:rsidRPr="00EA4E78">
        <w:rPr>
          <w:rFonts w:eastAsia="Arial"/>
          <w:lang w:eastAsia="zh-CN"/>
        </w:rPr>
        <w:t xml:space="preserve">is </w:t>
      </w:r>
      <w:r>
        <w:rPr>
          <w:rFonts w:eastAsia="Arial"/>
          <w:lang w:eastAsia="zh-CN"/>
        </w:rPr>
        <w:t>15</w:t>
      </w:r>
      <w:r w:rsidRPr="00EA4E78">
        <w:rPr>
          <w:rFonts w:eastAsia="Arial"/>
          <w:lang w:eastAsia="zh-CN"/>
        </w:rPr>
        <w:t>dB</w:t>
      </w:r>
      <w:r w:rsidR="00F90E85">
        <w:rPr>
          <w:rFonts w:eastAsia="Arial"/>
          <w:lang w:eastAsia="zh-CN"/>
        </w:rPr>
        <w:t>.</w:t>
      </w:r>
    </w:p>
    <w:p w14:paraId="084CDDBA" w14:textId="77777777" w:rsidR="00EA4E78" w:rsidRDefault="00EA4E78" w:rsidP="00EA4E78">
      <w:pPr>
        <w:spacing w:after="0"/>
        <w:rPr>
          <w:rFonts w:eastAsia="Arial"/>
          <w:lang w:eastAsia="zh-CN"/>
        </w:rPr>
      </w:pPr>
    </w:p>
    <w:p w14:paraId="1C1A712A" w14:textId="20945F17" w:rsidR="00EA4E78" w:rsidRDefault="00EA4E78" w:rsidP="00EA4E78">
      <w:pPr>
        <w:spacing w:after="0"/>
        <w:rPr>
          <w:rFonts w:eastAsia="Arial"/>
          <w:b/>
          <w:bCs/>
          <w:lang w:eastAsia="zh-CN"/>
        </w:rPr>
      </w:pPr>
      <w:r w:rsidRPr="00C66CFE">
        <w:rPr>
          <w:rFonts w:eastAsia="Arial"/>
          <w:b/>
          <w:bCs/>
          <w:lang w:eastAsia="zh-CN"/>
        </w:rPr>
        <w:t xml:space="preserve">Proposal on HPUE </w:t>
      </w:r>
      <w:r>
        <w:rPr>
          <w:rFonts w:eastAsia="Arial"/>
          <w:b/>
          <w:bCs/>
          <w:lang w:eastAsia="zh-CN"/>
        </w:rPr>
        <w:t>two</w:t>
      </w:r>
      <w:r w:rsidRPr="00C66CFE">
        <w:rPr>
          <w:rFonts w:eastAsia="Arial"/>
          <w:b/>
          <w:bCs/>
          <w:lang w:eastAsia="zh-CN"/>
        </w:rPr>
        <w:t xml:space="preserve"> UL band </w:t>
      </w:r>
      <w:r>
        <w:rPr>
          <w:rFonts w:eastAsia="Arial"/>
          <w:b/>
          <w:bCs/>
          <w:lang w:eastAsia="zh-CN"/>
        </w:rPr>
        <w:t>3</w:t>
      </w:r>
      <w:r w:rsidRPr="00C66CFE">
        <w:rPr>
          <w:rFonts w:eastAsia="Arial"/>
          <w:b/>
          <w:bCs/>
          <w:lang w:eastAsia="zh-CN"/>
        </w:rPr>
        <w:t>CC MSD:</w:t>
      </w:r>
    </w:p>
    <w:p w14:paraId="0F1404A0" w14:textId="5F579290" w:rsidR="001A23F5" w:rsidRPr="00762176" w:rsidRDefault="001A23F5" w:rsidP="001A23F5">
      <w:pPr>
        <w:pStyle w:val="ListParagraph"/>
        <w:numPr>
          <w:ilvl w:val="0"/>
          <w:numId w:val="48"/>
        </w:numPr>
        <w:spacing w:after="0"/>
        <w:ind w:firstLineChars="0"/>
        <w:rPr>
          <w:rFonts w:eastAsia="Arial"/>
          <w:b/>
          <w:bCs/>
          <w:lang w:eastAsia="zh-CN"/>
        </w:rPr>
      </w:pPr>
      <w:r w:rsidRPr="00EA4E78">
        <w:rPr>
          <w:rFonts w:eastAsia="Arial"/>
          <w:b/>
          <w:bCs/>
          <w:lang w:eastAsia="zh-CN"/>
        </w:rPr>
        <w:t xml:space="preserve">PC2 </w:t>
      </w:r>
      <w:r>
        <w:rPr>
          <w:rFonts w:eastAsia="Arial"/>
          <w:b/>
          <w:bCs/>
          <w:lang w:eastAsia="zh-CN"/>
        </w:rPr>
        <w:t xml:space="preserve">2UL band 3CC </w:t>
      </w:r>
      <w:r w:rsidRPr="00EA4E78">
        <w:rPr>
          <w:rFonts w:eastAsia="Arial"/>
          <w:b/>
          <w:bCs/>
          <w:lang w:eastAsia="zh-CN"/>
        </w:rPr>
        <w:t xml:space="preserve">triple beat (IMD3) </w:t>
      </w:r>
      <w:r w:rsidRPr="00762176">
        <w:rPr>
          <w:rFonts w:eastAsia="Arial"/>
          <w:b/>
          <w:bCs/>
          <w:lang w:eastAsia="zh-CN"/>
        </w:rPr>
        <w:t xml:space="preserve">is mapped to </w:t>
      </w:r>
      <w:proofErr w:type="spellStart"/>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proofErr w:type="spellEnd"/>
      <w:r w:rsidRPr="00762176">
        <w:rPr>
          <w:rFonts w:eastAsia="Arial"/>
          <w:b/>
          <w:bCs/>
          <w:lang w:eastAsia="zh-CN"/>
        </w:rPr>
        <w:t xml:space="preserve">= 9dB 2UL </w:t>
      </w:r>
      <w:r w:rsidRPr="00C66CFE">
        <w:rPr>
          <w:rFonts w:ascii="Calibri" w:eastAsia="Arial" w:hAnsi="Calibri" w:cs="Calibri"/>
          <w:b/>
          <w:bCs/>
          <w:lang w:eastAsia="zh-CN"/>
        </w:rPr>
        <w:t>Δ</w:t>
      </w:r>
      <w:r w:rsidRPr="00762176">
        <w:rPr>
          <w:rFonts w:eastAsia="Arial"/>
          <w:b/>
          <w:bCs/>
          <w:lang w:eastAsia="zh-CN"/>
        </w:rPr>
        <w:t>MSD LUT</w:t>
      </w:r>
    </w:p>
    <w:p w14:paraId="0E02177D" w14:textId="6F4F5155" w:rsidR="001A23F5" w:rsidRPr="00762176" w:rsidRDefault="001A23F5" w:rsidP="001A23F5">
      <w:pPr>
        <w:pStyle w:val="ListParagraph"/>
        <w:numPr>
          <w:ilvl w:val="0"/>
          <w:numId w:val="48"/>
        </w:numPr>
        <w:spacing w:after="0"/>
        <w:ind w:firstLineChars="0"/>
        <w:rPr>
          <w:rFonts w:eastAsia="Arial"/>
          <w:b/>
          <w:bCs/>
          <w:lang w:eastAsia="zh-CN"/>
        </w:rPr>
      </w:pPr>
      <w:r w:rsidRPr="00EA4E78">
        <w:rPr>
          <w:rFonts w:eastAsia="Arial"/>
          <w:b/>
          <w:bCs/>
          <w:lang w:eastAsia="zh-CN"/>
        </w:rPr>
        <w:t>PC</w:t>
      </w:r>
      <w:r>
        <w:rPr>
          <w:rFonts w:eastAsia="Arial"/>
          <w:b/>
          <w:bCs/>
          <w:lang w:eastAsia="zh-CN"/>
        </w:rPr>
        <w:t>1.5</w:t>
      </w:r>
      <w:r w:rsidRPr="00EA4E78">
        <w:rPr>
          <w:rFonts w:eastAsia="Arial"/>
          <w:b/>
          <w:bCs/>
          <w:lang w:eastAsia="zh-CN"/>
        </w:rPr>
        <w:t xml:space="preserve"> </w:t>
      </w:r>
      <w:r>
        <w:rPr>
          <w:rFonts w:eastAsia="Arial"/>
          <w:b/>
          <w:bCs/>
          <w:lang w:eastAsia="zh-CN"/>
        </w:rPr>
        <w:t xml:space="preserve">2UL band 3CC </w:t>
      </w:r>
      <w:r w:rsidRPr="00EA4E78">
        <w:rPr>
          <w:rFonts w:eastAsia="Arial"/>
          <w:b/>
          <w:bCs/>
          <w:lang w:eastAsia="zh-CN"/>
        </w:rPr>
        <w:t xml:space="preserve">triple beat (IMD3) </w:t>
      </w:r>
      <w:r w:rsidRPr="00762176">
        <w:rPr>
          <w:rFonts w:eastAsia="Arial"/>
          <w:b/>
          <w:bCs/>
          <w:lang w:eastAsia="zh-CN"/>
        </w:rPr>
        <w:t xml:space="preserve">is mapped to </w:t>
      </w:r>
      <w:proofErr w:type="spellStart"/>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proofErr w:type="spellEnd"/>
      <w:r w:rsidRPr="00762176">
        <w:rPr>
          <w:rFonts w:eastAsia="Arial"/>
          <w:b/>
          <w:bCs/>
          <w:lang w:eastAsia="zh-CN"/>
        </w:rPr>
        <w:t xml:space="preserve">= </w:t>
      </w:r>
      <w:r>
        <w:rPr>
          <w:rFonts w:eastAsia="Arial"/>
          <w:b/>
          <w:bCs/>
          <w:lang w:eastAsia="zh-CN"/>
        </w:rPr>
        <w:t>15</w:t>
      </w:r>
      <w:r w:rsidRPr="00762176">
        <w:rPr>
          <w:rFonts w:eastAsia="Arial"/>
          <w:b/>
          <w:bCs/>
          <w:lang w:eastAsia="zh-CN"/>
        </w:rPr>
        <w:t xml:space="preserve">dB 2UL </w:t>
      </w:r>
      <w:r w:rsidRPr="00C66CFE">
        <w:rPr>
          <w:rFonts w:ascii="Calibri" w:eastAsia="Arial" w:hAnsi="Calibri" w:cs="Calibri"/>
          <w:b/>
          <w:bCs/>
          <w:lang w:eastAsia="zh-CN"/>
        </w:rPr>
        <w:t>Δ</w:t>
      </w:r>
      <w:r w:rsidRPr="00762176">
        <w:rPr>
          <w:rFonts w:eastAsia="Arial"/>
          <w:b/>
          <w:bCs/>
          <w:lang w:eastAsia="zh-CN"/>
        </w:rPr>
        <w:t>MSD LUT</w:t>
      </w:r>
    </w:p>
    <w:p w14:paraId="4F7F63F7" w14:textId="151A5D5D" w:rsidR="00904697" w:rsidRPr="00904697" w:rsidRDefault="00904697" w:rsidP="00904697">
      <w:pPr>
        <w:pStyle w:val="ListParagraph"/>
        <w:numPr>
          <w:ilvl w:val="0"/>
          <w:numId w:val="48"/>
        </w:numPr>
        <w:spacing w:after="0"/>
        <w:ind w:firstLineChars="0"/>
        <w:rPr>
          <w:rFonts w:eastAsia="Arial"/>
          <w:b/>
          <w:bCs/>
          <w:lang w:eastAsia="zh-CN"/>
        </w:rPr>
      </w:pPr>
      <w:r>
        <w:rPr>
          <w:rFonts w:eastAsia="Arial"/>
          <w:b/>
          <w:bCs/>
          <w:lang w:eastAsia="zh-CN"/>
        </w:rPr>
        <w:t xml:space="preserve">A CR will be proposed at </w:t>
      </w:r>
      <w:r w:rsidR="00695C54">
        <w:rPr>
          <w:rFonts w:eastAsia="Arial"/>
          <w:b/>
          <w:bCs/>
          <w:lang w:eastAsia="zh-CN"/>
        </w:rPr>
        <w:t xml:space="preserve">the </w:t>
      </w:r>
      <w:r>
        <w:rPr>
          <w:rFonts w:eastAsia="Arial"/>
          <w:b/>
          <w:bCs/>
          <w:lang w:eastAsia="zh-CN"/>
        </w:rPr>
        <w:t>next meeting to correct legacy related HPUE MSDs accordingly</w:t>
      </w:r>
    </w:p>
    <w:p w14:paraId="6371FAA8" w14:textId="546E35FB" w:rsidR="004D1BA7" w:rsidRDefault="004D1BA7" w:rsidP="004D1BA7">
      <w:pPr>
        <w:pStyle w:val="ListParagraph"/>
        <w:numPr>
          <w:ilvl w:val="0"/>
          <w:numId w:val="48"/>
        </w:numPr>
        <w:spacing w:after="0"/>
        <w:ind w:firstLineChars="0"/>
        <w:rPr>
          <w:rFonts w:eastAsia="Arial"/>
          <w:b/>
          <w:bCs/>
          <w:lang w:eastAsia="zh-CN"/>
        </w:rPr>
      </w:pPr>
      <w:r>
        <w:rPr>
          <w:rFonts w:eastAsia="Arial"/>
          <w:b/>
          <w:bCs/>
          <w:lang w:eastAsia="zh-CN"/>
        </w:rPr>
        <w:t>Companies are encouraged to use th</w:t>
      </w:r>
      <w:r w:rsidR="00DA439D">
        <w:rPr>
          <w:rFonts w:eastAsia="Arial"/>
          <w:b/>
          <w:bCs/>
          <w:lang w:eastAsia="zh-CN"/>
        </w:rPr>
        <w:t xml:space="preserve">ese guidelines </w:t>
      </w:r>
      <w:r>
        <w:rPr>
          <w:rFonts w:eastAsia="Arial"/>
          <w:b/>
          <w:bCs/>
          <w:lang w:eastAsia="zh-CN"/>
        </w:rPr>
        <w:t>for their HPUE TPs/CRs.</w:t>
      </w:r>
    </w:p>
    <w:p w14:paraId="0F3AE8FC" w14:textId="435C9448" w:rsidR="001A23F5" w:rsidRPr="001A23F5" w:rsidRDefault="001A23F5" w:rsidP="001A23F5">
      <w:pPr>
        <w:pStyle w:val="ListParagraph"/>
        <w:numPr>
          <w:ilvl w:val="0"/>
          <w:numId w:val="48"/>
        </w:numPr>
        <w:spacing w:after="0"/>
        <w:ind w:firstLineChars="0"/>
        <w:rPr>
          <w:rFonts w:eastAsia="Arial"/>
          <w:b/>
          <w:bCs/>
          <w:lang w:eastAsia="zh-CN"/>
        </w:rPr>
      </w:pPr>
      <w:r>
        <w:rPr>
          <w:rFonts w:eastAsia="Arial"/>
          <w:b/>
          <w:bCs/>
          <w:lang w:eastAsia="zh-CN"/>
        </w:rPr>
        <w:t xml:space="preserve">RAN4 discusses whether, if agreed, such rules should </w:t>
      </w:r>
      <w:r w:rsidR="00F90E85">
        <w:rPr>
          <w:rFonts w:eastAsia="Arial"/>
          <w:b/>
          <w:bCs/>
          <w:lang w:eastAsia="zh-CN"/>
        </w:rPr>
        <w:t xml:space="preserve">only </w:t>
      </w:r>
      <w:r>
        <w:rPr>
          <w:rFonts w:eastAsia="Arial"/>
          <w:b/>
          <w:bCs/>
          <w:lang w:eastAsia="zh-CN"/>
        </w:rPr>
        <w:t>be captured to the PRD or added to the MSD simplification in the TS.</w:t>
      </w:r>
    </w:p>
    <w:p w14:paraId="3A1423CF" w14:textId="5DD5410B" w:rsidR="006C0252" w:rsidRPr="00343AA7" w:rsidRDefault="006C0252" w:rsidP="00476DF4">
      <w:pPr>
        <w:pStyle w:val="Heading1"/>
        <w:numPr>
          <w:ilvl w:val="0"/>
          <w:numId w:val="1"/>
        </w:numPr>
        <w:ind w:left="567" w:hanging="567"/>
      </w:pPr>
      <w:r>
        <w:t>Conclusion</w:t>
      </w:r>
    </w:p>
    <w:p w14:paraId="30DE081B" w14:textId="5A6010B4" w:rsidR="00DE0333" w:rsidRDefault="006C0252" w:rsidP="00DE0333">
      <w:r w:rsidRPr="0018029D">
        <w:t>In</w:t>
      </w:r>
      <w:r w:rsidR="00A42874" w:rsidRPr="0018029D">
        <w:t xml:space="preserve"> this contribution, </w:t>
      </w:r>
      <w:r w:rsidR="0001376B">
        <w:t xml:space="preserve">we </w:t>
      </w:r>
      <w:r w:rsidR="00341049">
        <w:t>analysed</w:t>
      </w:r>
      <w:r w:rsidR="008F7C80">
        <w:t xml:space="preserve"> the </w:t>
      </w:r>
      <w:r w:rsidR="00341049">
        <w:t xml:space="preserve">HPUE </w:t>
      </w:r>
      <w:r w:rsidR="008F7C80">
        <w:t>delta MSD</w:t>
      </w:r>
      <w:r w:rsidR="00341049">
        <w:t>s</w:t>
      </w:r>
      <w:r w:rsidR="008F7C80">
        <w:t xml:space="preserve"> for the </w:t>
      </w:r>
      <w:r w:rsidR="00EA4E78">
        <w:t xml:space="preserve">one UL band 2CC IMDs and two UL band 3CC triple beat </w:t>
      </w:r>
      <w:r w:rsidR="00341049">
        <w:t xml:space="preserve">PC2 and PC1.5 </w:t>
      </w:r>
      <w:r w:rsidR="00EA4E78">
        <w:t>cases</w:t>
      </w:r>
      <w:r w:rsidR="00341049">
        <w:t xml:space="preserve"> and make the following proposals.</w:t>
      </w:r>
    </w:p>
    <w:p w14:paraId="0911EFFE" w14:textId="77777777" w:rsidR="001A23F5" w:rsidRPr="00C66CFE" w:rsidRDefault="001A23F5" w:rsidP="001A23F5">
      <w:pPr>
        <w:spacing w:after="0"/>
        <w:rPr>
          <w:rFonts w:eastAsia="Arial"/>
          <w:b/>
          <w:bCs/>
          <w:lang w:eastAsia="zh-CN"/>
        </w:rPr>
      </w:pPr>
      <w:r w:rsidRPr="00C66CFE">
        <w:rPr>
          <w:rFonts w:eastAsia="Arial"/>
          <w:b/>
          <w:bCs/>
          <w:lang w:eastAsia="zh-CN"/>
        </w:rPr>
        <w:t>Proposal on HPUE one UL band 2CC MSD:</w:t>
      </w:r>
    </w:p>
    <w:p w14:paraId="103094F4" w14:textId="77777777" w:rsidR="001A23F5" w:rsidRDefault="001A23F5" w:rsidP="001A23F5">
      <w:pPr>
        <w:pStyle w:val="ListParagraph"/>
        <w:numPr>
          <w:ilvl w:val="0"/>
          <w:numId w:val="45"/>
        </w:numPr>
        <w:spacing w:after="0"/>
        <w:ind w:left="360" w:firstLineChars="0"/>
        <w:rPr>
          <w:rFonts w:eastAsia="Arial"/>
          <w:b/>
          <w:bCs/>
          <w:lang w:eastAsia="zh-CN"/>
        </w:rPr>
      </w:pPr>
      <w:r w:rsidRPr="00C66CFE">
        <w:rPr>
          <w:rFonts w:eastAsia="Arial"/>
          <w:b/>
          <w:bCs/>
          <w:lang w:eastAsia="zh-CN"/>
        </w:rPr>
        <w:t>For TDD</w:t>
      </w:r>
      <w:r>
        <w:rPr>
          <w:rFonts w:eastAsia="Arial"/>
          <w:b/>
          <w:bCs/>
          <w:lang w:eastAsia="zh-CN"/>
        </w:rPr>
        <w:t xml:space="preserve"> UL</w:t>
      </w:r>
      <w:r w:rsidRPr="00C66CFE">
        <w:rPr>
          <w:rFonts w:eastAsia="Arial"/>
          <w:b/>
          <w:bCs/>
          <w:lang w:eastAsia="zh-CN"/>
        </w:rPr>
        <w:t xml:space="preserve"> bands</w:t>
      </w:r>
      <w:r>
        <w:rPr>
          <w:rFonts w:eastAsia="Arial"/>
          <w:b/>
          <w:bCs/>
          <w:lang w:eastAsia="zh-CN"/>
        </w:rPr>
        <w:t>:</w:t>
      </w:r>
      <w:r w:rsidRPr="00C66CFE">
        <w:rPr>
          <w:rFonts w:eastAsia="Arial"/>
          <w:b/>
          <w:bCs/>
          <w:lang w:eastAsia="zh-CN"/>
        </w:rPr>
        <w:t xml:space="preserve"> </w:t>
      </w:r>
    </w:p>
    <w:p w14:paraId="32CF1887" w14:textId="77777777" w:rsidR="001A23F5" w:rsidRDefault="001A23F5" w:rsidP="001A23F5">
      <w:pPr>
        <w:pStyle w:val="ListParagraph"/>
        <w:numPr>
          <w:ilvl w:val="0"/>
          <w:numId w:val="45"/>
        </w:numPr>
        <w:spacing w:after="0"/>
        <w:ind w:firstLineChars="0"/>
        <w:rPr>
          <w:rFonts w:eastAsia="Arial"/>
          <w:b/>
          <w:bCs/>
          <w:lang w:eastAsia="zh-CN"/>
        </w:rPr>
      </w:pPr>
      <w:r>
        <w:rPr>
          <w:rFonts w:eastAsia="Arial"/>
          <w:b/>
          <w:bCs/>
          <w:lang w:eastAsia="zh-CN"/>
        </w:rPr>
        <w:t xml:space="preserve">For odd IMDs, </w:t>
      </w:r>
      <w:r w:rsidRPr="00C66CFE">
        <w:rPr>
          <w:rFonts w:eastAsia="Arial"/>
          <w:b/>
          <w:bCs/>
          <w:lang w:eastAsia="zh-CN"/>
        </w:rPr>
        <w:t xml:space="preserve">the HPUE MSD is equal to PC3: PC2 and PC1.5 </w:t>
      </w:r>
      <w:r w:rsidRPr="00C66CFE">
        <w:rPr>
          <w:rFonts w:ascii="Calibri" w:eastAsia="Arial" w:hAnsi="Calibri" w:cs="Calibri"/>
          <w:b/>
          <w:bCs/>
          <w:lang w:eastAsia="zh-CN"/>
        </w:rPr>
        <w:t>Δ</w:t>
      </w:r>
      <w:proofErr w:type="gramStart"/>
      <w:r w:rsidRPr="00C66CFE">
        <w:rPr>
          <w:rFonts w:eastAsia="Arial"/>
          <w:b/>
          <w:bCs/>
          <w:lang w:eastAsia="zh-CN"/>
        </w:rPr>
        <w:t>MSD(</w:t>
      </w:r>
      <w:proofErr w:type="gramEnd"/>
      <w:r w:rsidRPr="00C66CFE">
        <w:rPr>
          <w:rFonts w:eastAsia="Arial"/>
          <w:b/>
          <w:bCs/>
          <w:lang w:eastAsia="zh-CN"/>
        </w:rPr>
        <w:t>dB)=0</w:t>
      </w:r>
    </w:p>
    <w:p w14:paraId="4DECBC3F" w14:textId="77777777" w:rsidR="001A23F5" w:rsidRDefault="001A23F5" w:rsidP="001A23F5">
      <w:pPr>
        <w:pStyle w:val="ListParagraph"/>
        <w:numPr>
          <w:ilvl w:val="0"/>
          <w:numId w:val="45"/>
        </w:numPr>
        <w:spacing w:after="0"/>
        <w:ind w:firstLineChars="0"/>
        <w:rPr>
          <w:rFonts w:eastAsia="Arial"/>
          <w:b/>
          <w:bCs/>
          <w:lang w:eastAsia="zh-CN"/>
        </w:rPr>
      </w:pPr>
      <w:r>
        <w:rPr>
          <w:rFonts w:eastAsia="Arial"/>
          <w:b/>
          <w:bCs/>
          <w:lang w:eastAsia="zh-CN"/>
        </w:rPr>
        <w:t>For even IMDs:</w:t>
      </w:r>
    </w:p>
    <w:p w14:paraId="0DFEA87D" w14:textId="77777777" w:rsidR="001A23F5" w:rsidRPr="00762176" w:rsidRDefault="001A23F5" w:rsidP="001A23F5">
      <w:pPr>
        <w:pStyle w:val="ListParagraph"/>
        <w:numPr>
          <w:ilvl w:val="1"/>
          <w:numId w:val="45"/>
        </w:numPr>
        <w:spacing w:after="0"/>
        <w:ind w:firstLineChars="0"/>
        <w:rPr>
          <w:rFonts w:eastAsia="Arial"/>
          <w:b/>
          <w:bCs/>
          <w:lang w:eastAsia="zh-CN"/>
        </w:rPr>
      </w:pPr>
      <w:r w:rsidRPr="00762176">
        <w:rPr>
          <w:rFonts w:eastAsia="Arial"/>
          <w:b/>
          <w:bCs/>
          <w:lang w:eastAsia="zh-CN"/>
        </w:rPr>
        <w:t xml:space="preserve">IMD4 MSD is mapped to </w:t>
      </w:r>
      <w:proofErr w:type="spellStart"/>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proofErr w:type="spellEnd"/>
      <w:r w:rsidRPr="00762176">
        <w:rPr>
          <w:rFonts w:eastAsia="Arial"/>
          <w:b/>
          <w:bCs/>
          <w:lang w:eastAsia="zh-CN"/>
        </w:rPr>
        <w:t xml:space="preserve">= 9dB and 12dB 2UL </w:t>
      </w:r>
      <w:r w:rsidRPr="00C66CFE">
        <w:rPr>
          <w:rFonts w:ascii="Calibri" w:eastAsia="Arial" w:hAnsi="Calibri" w:cs="Calibri"/>
          <w:b/>
          <w:bCs/>
          <w:lang w:eastAsia="zh-CN"/>
        </w:rPr>
        <w:t>Δ</w:t>
      </w:r>
      <w:r w:rsidRPr="00762176">
        <w:rPr>
          <w:rFonts w:eastAsia="Arial"/>
          <w:b/>
          <w:bCs/>
          <w:lang w:eastAsia="zh-CN"/>
        </w:rPr>
        <w:t>MSD LUT for PC2 and PC1.5 respectively</w:t>
      </w:r>
    </w:p>
    <w:p w14:paraId="7D927097" w14:textId="77777777" w:rsidR="001A23F5" w:rsidRPr="00762176" w:rsidRDefault="001A23F5" w:rsidP="001A23F5">
      <w:pPr>
        <w:pStyle w:val="ListParagraph"/>
        <w:numPr>
          <w:ilvl w:val="1"/>
          <w:numId w:val="45"/>
        </w:numPr>
        <w:spacing w:after="0"/>
        <w:ind w:firstLineChars="0"/>
        <w:rPr>
          <w:rFonts w:eastAsia="Arial"/>
          <w:b/>
          <w:bCs/>
          <w:lang w:eastAsia="zh-CN"/>
        </w:rPr>
      </w:pPr>
      <w:r w:rsidRPr="00762176">
        <w:rPr>
          <w:rFonts w:eastAsia="Arial"/>
          <w:b/>
          <w:bCs/>
          <w:lang w:eastAsia="zh-CN"/>
        </w:rPr>
        <w:t>IMD</w:t>
      </w:r>
      <w:r>
        <w:rPr>
          <w:rFonts w:eastAsia="Arial"/>
          <w:b/>
          <w:bCs/>
          <w:lang w:eastAsia="zh-CN"/>
        </w:rPr>
        <w:t>6</w:t>
      </w:r>
      <w:r w:rsidRPr="00762176">
        <w:rPr>
          <w:rFonts w:eastAsia="Arial"/>
          <w:b/>
          <w:bCs/>
          <w:lang w:eastAsia="zh-CN"/>
        </w:rPr>
        <w:t xml:space="preserve"> MSD is mapped to </w:t>
      </w:r>
      <w:proofErr w:type="spellStart"/>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proofErr w:type="spellEnd"/>
      <w:r w:rsidRPr="00762176">
        <w:rPr>
          <w:rFonts w:eastAsia="Arial"/>
          <w:b/>
          <w:bCs/>
          <w:lang w:eastAsia="zh-CN"/>
        </w:rPr>
        <w:t xml:space="preserve">= </w:t>
      </w:r>
      <w:r>
        <w:rPr>
          <w:rFonts w:eastAsia="Arial"/>
          <w:b/>
          <w:bCs/>
          <w:lang w:eastAsia="zh-CN"/>
        </w:rPr>
        <w:t>12</w:t>
      </w:r>
      <w:r w:rsidRPr="00762176">
        <w:rPr>
          <w:rFonts w:eastAsia="Arial"/>
          <w:b/>
          <w:bCs/>
          <w:lang w:eastAsia="zh-CN"/>
        </w:rPr>
        <w:t>dB and 1</w:t>
      </w:r>
      <w:r>
        <w:rPr>
          <w:rFonts w:eastAsia="Arial"/>
          <w:b/>
          <w:bCs/>
          <w:lang w:eastAsia="zh-CN"/>
        </w:rPr>
        <w:t>8</w:t>
      </w:r>
      <w:r w:rsidRPr="00762176">
        <w:rPr>
          <w:rFonts w:eastAsia="Arial"/>
          <w:b/>
          <w:bCs/>
          <w:lang w:eastAsia="zh-CN"/>
        </w:rPr>
        <w:t xml:space="preserve">dB 2UL </w:t>
      </w:r>
      <w:r w:rsidRPr="00C66CFE">
        <w:rPr>
          <w:rFonts w:ascii="Calibri" w:eastAsia="Arial" w:hAnsi="Calibri" w:cs="Calibri"/>
          <w:b/>
          <w:bCs/>
          <w:lang w:eastAsia="zh-CN"/>
        </w:rPr>
        <w:t>Δ</w:t>
      </w:r>
      <w:r w:rsidRPr="00762176">
        <w:rPr>
          <w:rFonts w:eastAsia="Arial"/>
          <w:b/>
          <w:bCs/>
          <w:lang w:eastAsia="zh-CN"/>
        </w:rPr>
        <w:t>MSD LUT for PC2 and PC1.5 respectively</w:t>
      </w:r>
    </w:p>
    <w:p w14:paraId="75F63EFF" w14:textId="77777777" w:rsidR="001A23F5" w:rsidRDefault="001A23F5" w:rsidP="001A23F5">
      <w:pPr>
        <w:pStyle w:val="ListParagraph"/>
        <w:numPr>
          <w:ilvl w:val="0"/>
          <w:numId w:val="45"/>
        </w:numPr>
        <w:spacing w:after="0"/>
        <w:ind w:left="360" w:firstLineChars="0"/>
        <w:rPr>
          <w:rFonts w:eastAsia="Arial"/>
          <w:b/>
          <w:bCs/>
          <w:lang w:eastAsia="zh-CN"/>
        </w:rPr>
      </w:pPr>
      <w:r>
        <w:rPr>
          <w:rFonts w:eastAsia="Arial"/>
          <w:b/>
          <w:bCs/>
          <w:lang w:eastAsia="zh-CN"/>
        </w:rPr>
        <w:t xml:space="preserve">For FDD UL bands, </w:t>
      </w:r>
      <w:r w:rsidRPr="00C66CFE">
        <w:rPr>
          <w:rFonts w:eastAsia="Arial"/>
          <w:b/>
          <w:bCs/>
          <w:lang w:eastAsia="zh-CN"/>
        </w:rPr>
        <w:t>the HPUE MSD</w:t>
      </w:r>
      <w:r>
        <w:rPr>
          <w:rFonts w:eastAsia="Arial"/>
          <w:b/>
          <w:bCs/>
          <w:lang w:eastAsia="zh-CN"/>
        </w:rPr>
        <w:t xml:space="preserve"> is studied case-by-case.</w:t>
      </w:r>
    </w:p>
    <w:p w14:paraId="02DBBD71" w14:textId="2B20DF7B" w:rsidR="001A23F5" w:rsidRDefault="001A23F5" w:rsidP="001A23F5">
      <w:pPr>
        <w:pStyle w:val="ListParagraph"/>
        <w:numPr>
          <w:ilvl w:val="0"/>
          <w:numId w:val="45"/>
        </w:numPr>
        <w:spacing w:after="0"/>
        <w:ind w:left="360" w:firstLineChars="0"/>
        <w:rPr>
          <w:rFonts w:eastAsia="Arial"/>
          <w:b/>
          <w:bCs/>
          <w:lang w:eastAsia="zh-CN"/>
        </w:rPr>
      </w:pPr>
      <w:r>
        <w:rPr>
          <w:rFonts w:eastAsia="Arial"/>
          <w:b/>
          <w:bCs/>
          <w:lang w:eastAsia="zh-CN"/>
        </w:rPr>
        <w:t>A CR will be proposed at</w:t>
      </w:r>
      <w:r w:rsidR="00695C54">
        <w:rPr>
          <w:rFonts w:eastAsia="Arial"/>
          <w:b/>
          <w:bCs/>
          <w:lang w:eastAsia="zh-CN"/>
        </w:rPr>
        <w:t xml:space="preserve"> the</w:t>
      </w:r>
      <w:r>
        <w:rPr>
          <w:rFonts w:eastAsia="Arial"/>
          <w:b/>
          <w:bCs/>
          <w:lang w:eastAsia="zh-CN"/>
        </w:rPr>
        <w:t xml:space="preserve"> next meeting to correct legacy related HPUE MSDs accordingly</w:t>
      </w:r>
    </w:p>
    <w:p w14:paraId="42FF54D1" w14:textId="77777777" w:rsidR="001A23F5" w:rsidRDefault="001A23F5" w:rsidP="001A23F5">
      <w:pPr>
        <w:pStyle w:val="ListParagraph"/>
        <w:numPr>
          <w:ilvl w:val="0"/>
          <w:numId w:val="45"/>
        </w:numPr>
        <w:spacing w:after="0"/>
        <w:ind w:left="360" w:firstLineChars="0"/>
        <w:rPr>
          <w:rFonts w:eastAsia="Arial"/>
          <w:b/>
          <w:bCs/>
          <w:lang w:eastAsia="zh-CN"/>
        </w:rPr>
      </w:pPr>
      <w:r>
        <w:rPr>
          <w:rFonts w:eastAsia="Arial"/>
          <w:b/>
          <w:bCs/>
          <w:lang w:eastAsia="zh-CN"/>
        </w:rPr>
        <w:t>Companies are encouraged to use this guideline for their HPUE TPs/CRs.</w:t>
      </w:r>
    </w:p>
    <w:p w14:paraId="5865BBAE" w14:textId="34BDE553" w:rsidR="001A23F5" w:rsidRPr="00762176" w:rsidRDefault="001A23F5" w:rsidP="001A23F5">
      <w:pPr>
        <w:pStyle w:val="ListParagraph"/>
        <w:numPr>
          <w:ilvl w:val="0"/>
          <w:numId w:val="45"/>
        </w:numPr>
        <w:spacing w:after="0"/>
        <w:ind w:left="360" w:firstLineChars="0"/>
        <w:rPr>
          <w:rFonts w:eastAsia="Arial"/>
          <w:b/>
          <w:bCs/>
          <w:lang w:eastAsia="zh-CN"/>
        </w:rPr>
      </w:pPr>
      <w:r>
        <w:rPr>
          <w:rFonts w:eastAsia="Arial"/>
          <w:b/>
          <w:bCs/>
          <w:lang w:eastAsia="zh-CN"/>
        </w:rPr>
        <w:t xml:space="preserve">RAN4 discusses whether, if agreed, such rules should </w:t>
      </w:r>
      <w:r w:rsidR="00F90E85">
        <w:rPr>
          <w:rFonts w:eastAsia="Arial"/>
          <w:b/>
          <w:bCs/>
          <w:lang w:eastAsia="zh-CN"/>
        </w:rPr>
        <w:t xml:space="preserve">only </w:t>
      </w:r>
      <w:r>
        <w:rPr>
          <w:rFonts w:eastAsia="Arial"/>
          <w:b/>
          <w:bCs/>
          <w:lang w:eastAsia="zh-CN"/>
        </w:rPr>
        <w:t>be captured to the PRD or added to the MSD simplification in the TS.</w:t>
      </w:r>
    </w:p>
    <w:p w14:paraId="753264F4" w14:textId="77777777" w:rsidR="00341049" w:rsidRDefault="00341049" w:rsidP="00341049">
      <w:pPr>
        <w:spacing w:after="0"/>
      </w:pPr>
    </w:p>
    <w:p w14:paraId="5260E442" w14:textId="77777777" w:rsidR="001A23F5" w:rsidRDefault="001A23F5" w:rsidP="001A23F5">
      <w:pPr>
        <w:spacing w:after="0"/>
        <w:rPr>
          <w:rFonts w:eastAsia="Arial"/>
          <w:b/>
          <w:bCs/>
          <w:lang w:eastAsia="zh-CN"/>
        </w:rPr>
      </w:pPr>
      <w:r w:rsidRPr="00C66CFE">
        <w:rPr>
          <w:rFonts w:eastAsia="Arial"/>
          <w:b/>
          <w:bCs/>
          <w:lang w:eastAsia="zh-CN"/>
        </w:rPr>
        <w:t xml:space="preserve">Proposal on HPUE </w:t>
      </w:r>
      <w:r>
        <w:rPr>
          <w:rFonts w:eastAsia="Arial"/>
          <w:b/>
          <w:bCs/>
          <w:lang w:eastAsia="zh-CN"/>
        </w:rPr>
        <w:t>two</w:t>
      </w:r>
      <w:r w:rsidRPr="00C66CFE">
        <w:rPr>
          <w:rFonts w:eastAsia="Arial"/>
          <w:b/>
          <w:bCs/>
          <w:lang w:eastAsia="zh-CN"/>
        </w:rPr>
        <w:t xml:space="preserve"> UL band </w:t>
      </w:r>
      <w:r>
        <w:rPr>
          <w:rFonts w:eastAsia="Arial"/>
          <w:b/>
          <w:bCs/>
          <w:lang w:eastAsia="zh-CN"/>
        </w:rPr>
        <w:t>3</w:t>
      </w:r>
      <w:r w:rsidRPr="00C66CFE">
        <w:rPr>
          <w:rFonts w:eastAsia="Arial"/>
          <w:b/>
          <w:bCs/>
          <w:lang w:eastAsia="zh-CN"/>
        </w:rPr>
        <w:t>CC MSD:</w:t>
      </w:r>
    </w:p>
    <w:p w14:paraId="6A21A632" w14:textId="77777777" w:rsidR="001A23F5" w:rsidRPr="00762176" w:rsidRDefault="001A23F5" w:rsidP="001A23F5">
      <w:pPr>
        <w:pStyle w:val="ListParagraph"/>
        <w:numPr>
          <w:ilvl w:val="0"/>
          <w:numId w:val="48"/>
        </w:numPr>
        <w:spacing w:after="0"/>
        <w:ind w:firstLineChars="0"/>
        <w:rPr>
          <w:rFonts w:eastAsia="Arial"/>
          <w:b/>
          <w:bCs/>
          <w:lang w:eastAsia="zh-CN"/>
        </w:rPr>
      </w:pPr>
      <w:r w:rsidRPr="00EA4E78">
        <w:rPr>
          <w:rFonts w:eastAsia="Arial"/>
          <w:b/>
          <w:bCs/>
          <w:lang w:eastAsia="zh-CN"/>
        </w:rPr>
        <w:t xml:space="preserve">PC2 </w:t>
      </w:r>
      <w:r>
        <w:rPr>
          <w:rFonts w:eastAsia="Arial"/>
          <w:b/>
          <w:bCs/>
          <w:lang w:eastAsia="zh-CN"/>
        </w:rPr>
        <w:t xml:space="preserve">2UL band 3CC </w:t>
      </w:r>
      <w:r w:rsidRPr="00EA4E78">
        <w:rPr>
          <w:rFonts w:eastAsia="Arial"/>
          <w:b/>
          <w:bCs/>
          <w:lang w:eastAsia="zh-CN"/>
        </w:rPr>
        <w:t xml:space="preserve">triple beat (IMD3) </w:t>
      </w:r>
      <w:r w:rsidRPr="00762176">
        <w:rPr>
          <w:rFonts w:eastAsia="Arial"/>
          <w:b/>
          <w:bCs/>
          <w:lang w:eastAsia="zh-CN"/>
        </w:rPr>
        <w:t xml:space="preserve">is mapped to </w:t>
      </w:r>
      <w:proofErr w:type="spellStart"/>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proofErr w:type="spellEnd"/>
      <w:r w:rsidRPr="00762176">
        <w:rPr>
          <w:rFonts w:eastAsia="Arial"/>
          <w:b/>
          <w:bCs/>
          <w:lang w:eastAsia="zh-CN"/>
        </w:rPr>
        <w:t xml:space="preserve">= 9dB 2UL </w:t>
      </w:r>
      <w:r w:rsidRPr="00C66CFE">
        <w:rPr>
          <w:rFonts w:ascii="Calibri" w:eastAsia="Arial" w:hAnsi="Calibri" w:cs="Calibri"/>
          <w:b/>
          <w:bCs/>
          <w:lang w:eastAsia="zh-CN"/>
        </w:rPr>
        <w:t>Δ</w:t>
      </w:r>
      <w:r w:rsidRPr="00762176">
        <w:rPr>
          <w:rFonts w:eastAsia="Arial"/>
          <w:b/>
          <w:bCs/>
          <w:lang w:eastAsia="zh-CN"/>
        </w:rPr>
        <w:t>MSD LUT</w:t>
      </w:r>
    </w:p>
    <w:p w14:paraId="27F1AD6C" w14:textId="77777777" w:rsidR="001A23F5" w:rsidRPr="00762176" w:rsidRDefault="001A23F5" w:rsidP="001A23F5">
      <w:pPr>
        <w:pStyle w:val="ListParagraph"/>
        <w:numPr>
          <w:ilvl w:val="0"/>
          <w:numId w:val="48"/>
        </w:numPr>
        <w:spacing w:after="0"/>
        <w:ind w:firstLineChars="0"/>
        <w:rPr>
          <w:rFonts w:eastAsia="Arial"/>
          <w:b/>
          <w:bCs/>
          <w:lang w:eastAsia="zh-CN"/>
        </w:rPr>
      </w:pPr>
      <w:r w:rsidRPr="00EA4E78">
        <w:rPr>
          <w:rFonts w:eastAsia="Arial"/>
          <w:b/>
          <w:bCs/>
          <w:lang w:eastAsia="zh-CN"/>
        </w:rPr>
        <w:t>PC</w:t>
      </w:r>
      <w:r>
        <w:rPr>
          <w:rFonts w:eastAsia="Arial"/>
          <w:b/>
          <w:bCs/>
          <w:lang w:eastAsia="zh-CN"/>
        </w:rPr>
        <w:t>1.5</w:t>
      </w:r>
      <w:r w:rsidRPr="00EA4E78">
        <w:rPr>
          <w:rFonts w:eastAsia="Arial"/>
          <w:b/>
          <w:bCs/>
          <w:lang w:eastAsia="zh-CN"/>
        </w:rPr>
        <w:t xml:space="preserve"> </w:t>
      </w:r>
      <w:r>
        <w:rPr>
          <w:rFonts w:eastAsia="Arial"/>
          <w:b/>
          <w:bCs/>
          <w:lang w:eastAsia="zh-CN"/>
        </w:rPr>
        <w:t xml:space="preserve">2UL band 3CC </w:t>
      </w:r>
      <w:r w:rsidRPr="00EA4E78">
        <w:rPr>
          <w:rFonts w:eastAsia="Arial"/>
          <w:b/>
          <w:bCs/>
          <w:lang w:eastAsia="zh-CN"/>
        </w:rPr>
        <w:t xml:space="preserve">triple beat (IMD3) </w:t>
      </w:r>
      <w:r w:rsidRPr="00762176">
        <w:rPr>
          <w:rFonts w:eastAsia="Arial"/>
          <w:b/>
          <w:bCs/>
          <w:lang w:eastAsia="zh-CN"/>
        </w:rPr>
        <w:t xml:space="preserve">is mapped to </w:t>
      </w:r>
      <w:proofErr w:type="spellStart"/>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proofErr w:type="spellEnd"/>
      <w:r w:rsidRPr="00762176">
        <w:rPr>
          <w:rFonts w:eastAsia="Arial"/>
          <w:b/>
          <w:bCs/>
          <w:lang w:eastAsia="zh-CN"/>
        </w:rPr>
        <w:t xml:space="preserve">= </w:t>
      </w:r>
      <w:r>
        <w:rPr>
          <w:rFonts w:eastAsia="Arial"/>
          <w:b/>
          <w:bCs/>
          <w:lang w:eastAsia="zh-CN"/>
        </w:rPr>
        <w:t>15</w:t>
      </w:r>
      <w:r w:rsidRPr="00762176">
        <w:rPr>
          <w:rFonts w:eastAsia="Arial"/>
          <w:b/>
          <w:bCs/>
          <w:lang w:eastAsia="zh-CN"/>
        </w:rPr>
        <w:t xml:space="preserve">dB 2UL </w:t>
      </w:r>
      <w:r w:rsidRPr="00C66CFE">
        <w:rPr>
          <w:rFonts w:ascii="Calibri" w:eastAsia="Arial" w:hAnsi="Calibri" w:cs="Calibri"/>
          <w:b/>
          <w:bCs/>
          <w:lang w:eastAsia="zh-CN"/>
        </w:rPr>
        <w:t>Δ</w:t>
      </w:r>
      <w:r w:rsidRPr="00762176">
        <w:rPr>
          <w:rFonts w:eastAsia="Arial"/>
          <w:b/>
          <w:bCs/>
          <w:lang w:eastAsia="zh-CN"/>
        </w:rPr>
        <w:t>MSD LUT</w:t>
      </w:r>
    </w:p>
    <w:p w14:paraId="7D96D93A" w14:textId="30B65EA8" w:rsidR="001A23F5" w:rsidRPr="00904697" w:rsidRDefault="001A23F5" w:rsidP="001A23F5">
      <w:pPr>
        <w:pStyle w:val="ListParagraph"/>
        <w:numPr>
          <w:ilvl w:val="0"/>
          <w:numId w:val="48"/>
        </w:numPr>
        <w:spacing w:after="0"/>
        <w:ind w:firstLineChars="0"/>
        <w:rPr>
          <w:rFonts w:eastAsia="Arial"/>
          <w:b/>
          <w:bCs/>
          <w:lang w:eastAsia="zh-CN"/>
        </w:rPr>
      </w:pPr>
      <w:r>
        <w:rPr>
          <w:rFonts w:eastAsia="Arial"/>
          <w:b/>
          <w:bCs/>
          <w:lang w:eastAsia="zh-CN"/>
        </w:rPr>
        <w:t xml:space="preserve">A CR will be proposed at </w:t>
      </w:r>
      <w:r w:rsidR="00695C54">
        <w:rPr>
          <w:rFonts w:eastAsia="Arial"/>
          <w:b/>
          <w:bCs/>
          <w:lang w:eastAsia="zh-CN"/>
        </w:rPr>
        <w:t xml:space="preserve">the </w:t>
      </w:r>
      <w:r>
        <w:rPr>
          <w:rFonts w:eastAsia="Arial"/>
          <w:b/>
          <w:bCs/>
          <w:lang w:eastAsia="zh-CN"/>
        </w:rPr>
        <w:t>next meeting to correct legacy related HPUE MSDs accordingly</w:t>
      </w:r>
    </w:p>
    <w:p w14:paraId="1F1893D6" w14:textId="77777777" w:rsidR="001A23F5" w:rsidRDefault="001A23F5" w:rsidP="001A23F5">
      <w:pPr>
        <w:pStyle w:val="ListParagraph"/>
        <w:numPr>
          <w:ilvl w:val="0"/>
          <w:numId w:val="48"/>
        </w:numPr>
        <w:spacing w:after="0"/>
        <w:ind w:firstLineChars="0"/>
        <w:rPr>
          <w:rFonts w:eastAsia="Arial"/>
          <w:b/>
          <w:bCs/>
          <w:lang w:eastAsia="zh-CN"/>
        </w:rPr>
      </w:pPr>
      <w:r>
        <w:rPr>
          <w:rFonts w:eastAsia="Arial"/>
          <w:b/>
          <w:bCs/>
          <w:lang w:eastAsia="zh-CN"/>
        </w:rPr>
        <w:t>Companies are encouraged to use these guidelines for their HPUE TPs/CRs.</w:t>
      </w:r>
    </w:p>
    <w:p w14:paraId="37CB7E55" w14:textId="40834429" w:rsidR="004D1BA7" w:rsidRPr="001A23F5" w:rsidRDefault="001A23F5" w:rsidP="001A23F5">
      <w:pPr>
        <w:pStyle w:val="ListParagraph"/>
        <w:numPr>
          <w:ilvl w:val="0"/>
          <w:numId w:val="48"/>
        </w:numPr>
        <w:spacing w:after="0"/>
        <w:ind w:firstLineChars="0"/>
        <w:rPr>
          <w:rFonts w:eastAsia="Arial"/>
          <w:b/>
          <w:bCs/>
          <w:lang w:eastAsia="zh-CN"/>
        </w:rPr>
      </w:pPr>
      <w:r>
        <w:rPr>
          <w:rFonts w:eastAsia="Arial"/>
          <w:b/>
          <w:bCs/>
          <w:lang w:eastAsia="zh-CN"/>
        </w:rPr>
        <w:t xml:space="preserve">RAN4 discusses whether, if agreed, such rules should </w:t>
      </w:r>
      <w:r w:rsidR="00F90E85">
        <w:rPr>
          <w:rFonts w:eastAsia="Arial"/>
          <w:b/>
          <w:bCs/>
          <w:lang w:eastAsia="zh-CN"/>
        </w:rPr>
        <w:t xml:space="preserve">only </w:t>
      </w:r>
      <w:r>
        <w:rPr>
          <w:rFonts w:eastAsia="Arial"/>
          <w:b/>
          <w:bCs/>
          <w:lang w:eastAsia="zh-CN"/>
        </w:rPr>
        <w:t>be captured to the PRD or added to the MSD simplification in the TS</w:t>
      </w:r>
      <w:r w:rsidR="00DA439D" w:rsidRPr="001A23F5">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7C78BDAB" w:rsidR="00EA4E78" w:rsidRPr="00894E4A"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68147D" w:rsidRPr="0068147D">
        <w:rPr>
          <w:lang w:val="en-US"/>
        </w:rPr>
        <w:t>R4-2509759 Proposal on 1UL band 2CC and 2UL band 3CC HPUE MSD</w:t>
      </w:r>
      <w:r w:rsidR="00894E4A">
        <w:rPr>
          <w:lang w:val="en-US"/>
        </w:rPr>
        <w:t xml:space="preserve">, </w:t>
      </w:r>
      <w:r w:rsidR="00894E4A" w:rsidRPr="00894E4A">
        <w:rPr>
          <w:lang w:val="en-US"/>
        </w:rPr>
        <w:t xml:space="preserve">Skyworks Solutions Inc., </w:t>
      </w:r>
      <w:r w:rsidR="00181CE0">
        <w:t>RAN4#11</w:t>
      </w:r>
      <w:bookmarkEnd w:id="4"/>
      <w:r w:rsidR="0068147D">
        <w:t>6</w:t>
      </w:r>
    </w:p>
    <w:sectPr w:rsidR="00EA4E78" w:rsidRPr="00894E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501C2" w14:textId="77777777" w:rsidR="007D52FF" w:rsidRPr="00A10429" w:rsidRDefault="007D52FF" w:rsidP="0064547A">
      <w:pPr>
        <w:spacing w:after="0"/>
        <w:rPr>
          <w:kern w:val="2"/>
          <w:lang w:eastAsia="zh-CN"/>
        </w:rPr>
      </w:pPr>
      <w:r>
        <w:separator/>
      </w:r>
    </w:p>
  </w:endnote>
  <w:endnote w:type="continuationSeparator" w:id="0">
    <w:p w14:paraId="178A9F59" w14:textId="77777777" w:rsidR="007D52FF" w:rsidRPr="00A10429" w:rsidRDefault="007D52FF" w:rsidP="0064547A">
      <w:pPr>
        <w:spacing w:after="0"/>
        <w:rPr>
          <w:kern w:val="2"/>
          <w:lang w:eastAsia="zh-CN"/>
        </w:rPr>
      </w:pPr>
      <w:r>
        <w:continuationSeparator/>
      </w:r>
    </w:p>
  </w:endnote>
  <w:endnote w:type="continuationNotice" w:id="1">
    <w:p w14:paraId="44C3B7C9" w14:textId="77777777" w:rsidR="007D52FF" w:rsidRDefault="007D5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27C93" w14:textId="77777777" w:rsidR="007D52FF" w:rsidRPr="00A10429" w:rsidRDefault="007D52FF" w:rsidP="0064547A">
      <w:pPr>
        <w:spacing w:after="0"/>
        <w:rPr>
          <w:kern w:val="2"/>
          <w:lang w:eastAsia="zh-CN"/>
        </w:rPr>
      </w:pPr>
      <w:r>
        <w:separator/>
      </w:r>
    </w:p>
  </w:footnote>
  <w:footnote w:type="continuationSeparator" w:id="0">
    <w:p w14:paraId="43B2DA09" w14:textId="77777777" w:rsidR="007D52FF" w:rsidRPr="00A10429" w:rsidRDefault="007D52FF" w:rsidP="0064547A">
      <w:pPr>
        <w:spacing w:after="0"/>
        <w:rPr>
          <w:kern w:val="2"/>
          <w:lang w:eastAsia="zh-CN"/>
        </w:rPr>
      </w:pPr>
      <w:r>
        <w:continuationSeparator/>
      </w:r>
    </w:p>
  </w:footnote>
  <w:footnote w:type="continuationNotice" w:id="1">
    <w:p w14:paraId="65A31864" w14:textId="77777777" w:rsidR="007D52FF" w:rsidRDefault="007D52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3"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3"/>
  </w:num>
  <w:num w:numId="2" w16cid:durableId="1298339486">
    <w:abstractNumId w:val="9"/>
  </w:num>
  <w:num w:numId="3" w16cid:durableId="730156007">
    <w:abstractNumId w:val="18"/>
  </w:num>
  <w:num w:numId="4" w16cid:durableId="317660584">
    <w:abstractNumId w:val="15"/>
  </w:num>
  <w:num w:numId="5" w16cid:durableId="1858304697">
    <w:abstractNumId w:val="44"/>
  </w:num>
  <w:num w:numId="6" w16cid:durableId="2105563181">
    <w:abstractNumId w:val="8"/>
  </w:num>
  <w:num w:numId="7" w16cid:durableId="633097245">
    <w:abstractNumId w:val="30"/>
  </w:num>
  <w:num w:numId="8" w16cid:durableId="1163470918">
    <w:abstractNumId w:val="20"/>
  </w:num>
  <w:num w:numId="9" w16cid:durableId="255214559">
    <w:abstractNumId w:val="40"/>
  </w:num>
  <w:num w:numId="10" w16cid:durableId="1775591434">
    <w:abstractNumId w:val="45"/>
  </w:num>
  <w:num w:numId="11" w16cid:durableId="1690718188">
    <w:abstractNumId w:val="47"/>
  </w:num>
  <w:num w:numId="12" w16cid:durableId="1051925366">
    <w:abstractNumId w:val="23"/>
  </w:num>
  <w:num w:numId="13" w16cid:durableId="1741057929">
    <w:abstractNumId w:val="26"/>
  </w:num>
  <w:num w:numId="14" w16cid:durableId="232856064">
    <w:abstractNumId w:val="19"/>
  </w:num>
  <w:num w:numId="15" w16cid:durableId="224609546">
    <w:abstractNumId w:val="37"/>
  </w:num>
  <w:num w:numId="16" w16cid:durableId="1767651071">
    <w:abstractNumId w:val="0"/>
  </w:num>
  <w:num w:numId="17" w16cid:durableId="220364000">
    <w:abstractNumId w:val="39"/>
  </w:num>
  <w:num w:numId="18" w16cid:durableId="1462066297">
    <w:abstractNumId w:val="11"/>
  </w:num>
  <w:num w:numId="19" w16cid:durableId="799766590">
    <w:abstractNumId w:val="3"/>
  </w:num>
  <w:num w:numId="20" w16cid:durableId="1479571757">
    <w:abstractNumId w:val="38"/>
  </w:num>
  <w:num w:numId="21" w16cid:durableId="409159420">
    <w:abstractNumId w:val="31"/>
  </w:num>
  <w:num w:numId="22" w16cid:durableId="691032568">
    <w:abstractNumId w:val="27"/>
    <w:lvlOverride w:ilvl="0">
      <w:startOverride w:val="1"/>
    </w:lvlOverride>
  </w:num>
  <w:num w:numId="23" w16cid:durableId="1262377704">
    <w:abstractNumId w:val="32"/>
    <w:lvlOverride w:ilvl="0">
      <w:startOverride w:val="1"/>
    </w:lvlOverride>
  </w:num>
  <w:num w:numId="24" w16cid:durableId="1573616781">
    <w:abstractNumId w:val="43"/>
  </w:num>
  <w:num w:numId="25" w16cid:durableId="1062295999">
    <w:abstractNumId w:val="35"/>
  </w:num>
  <w:num w:numId="26" w16cid:durableId="1066412708">
    <w:abstractNumId w:val="4"/>
  </w:num>
  <w:num w:numId="27" w16cid:durableId="368074488">
    <w:abstractNumId w:val="14"/>
  </w:num>
  <w:num w:numId="28" w16cid:durableId="498738340">
    <w:abstractNumId w:val="34"/>
  </w:num>
  <w:num w:numId="29" w16cid:durableId="1246961137">
    <w:abstractNumId w:val="46"/>
  </w:num>
  <w:num w:numId="30" w16cid:durableId="1318267566">
    <w:abstractNumId w:val="6"/>
  </w:num>
  <w:num w:numId="31" w16cid:durableId="771434582">
    <w:abstractNumId w:val="12"/>
  </w:num>
  <w:num w:numId="32" w16cid:durableId="1842163360">
    <w:abstractNumId w:val="36"/>
  </w:num>
  <w:num w:numId="33" w16cid:durableId="857155421">
    <w:abstractNumId w:val="33"/>
  </w:num>
  <w:num w:numId="34" w16cid:durableId="900095594">
    <w:abstractNumId w:val="29"/>
  </w:num>
  <w:num w:numId="35" w16cid:durableId="906190281">
    <w:abstractNumId w:val="17"/>
  </w:num>
  <w:num w:numId="36" w16cid:durableId="1461067969">
    <w:abstractNumId w:val="21"/>
  </w:num>
  <w:num w:numId="37" w16cid:durableId="844173242">
    <w:abstractNumId w:val="7"/>
  </w:num>
  <w:num w:numId="38" w16cid:durableId="1478954604">
    <w:abstractNumId w:val="42"/>
  </w:num>
  <w:num w:numId="39" w16cid:durableId="1901406501">
    <w:abstractNumId w:val="22"/>
  </w:num>
  <w:num w:numId="40" w16cid:durableId="475880348">
    <w:abstractNumId w:val="16"/>
  </w:num>
  <w:num w:numId="41" w16cid:durableId="1151825122">
    <w:abstractNumId w:val="24"/>
  </w:num>
  <w:num w:numId="42" w16cid:durableId="1292784708">
    <w:abstractNumId w:val="1"/>
  </w:num>
  <w:num w:numId="43" w16cid:durableId="1251424056">
    <w:abstractNumId w:val="10"/>
  </w:num>
  <w:num w:numId="44" w16cid:durableId="560408601">
    <w:abstractNumId w:val="2"/>
  </w:num>
  <w:num w:numId="45" w16cid:durableId="1749231714">
    <w:abstractNumId w:val="41"/>
  </w:num>
  <w:num w:numId="46" w16cid:durableId="684524722">
    <w:abstractNumId w:val="28"/>
  </w:num>
  <w:num w:numId="47" w16cid:durableId="503085891">
    <w:abstractNumId w:val="5"/>
  </w:num>
  <w:num w:numId="48" w16cid:durableId="1839806023">
    <w:abstractNumId w:val="48"/>
  </w:num>
  <w:num w:numId="49" w16cid:durableId="2111701458">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2FFA"/>
    <w:rsid w:val="0052312D"/>
    <w:rsid w:val="00523405"/>
    <w:rsid w:val="005238E9"/>
    <w:rsid w:val="00525095"/>
    <w:rsid w:val="0052512E"/>
    <w:rsid w:val="00525F4C"/>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C30"/>
    <w:rsid w:val="007F1177"/>
    <w:rsid w:val="007F12E1"/>
    <w:rsid w:val="007F14F3"/>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1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2025-10-03T17:11:00Z</dcterms:created>
  <dcterms:modified xsi:type="dcterms:W3CDTF">2025-10-03T19:57:00Z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